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E5DAD" w14:textId="77777777" w:rsidR="009E090F" w:rsidRPr="00BE79AB" w:rsidRDefault="009E090F" w:rsidP="00A80433">
      <w:pPr>
        <w:rPr>
          <w:rFonts w:ascii="Aptos" w:hAnsi="Aptos"/>
          <w:szCs w:val="24"/>
        </w:rPr>
      </w:pPr>
    </w:p>
    <w:p w14:paraId="7CBA735E" w14:textId="77777777" w:rsidR="00182214" w:rsidRPr="00BE79AB" w:rsidRDefault="00182214" w:rsidP="00182214">
      <w:pPr>
        <w:rPr>
          <w:rFonts w:ascii="Aptos" w:hAnsi="Aptos"/>
          <w:szCs w:val="24"/>
        </w:rPr>
      </w:pPr>
      <w:r w:rsidRPr="00BE79AB">
        <w:rPr>
          <w:rFonts w:ascii="Aptos" w:hAnsi="Aptos"/>
          <w:szCs w:val="24"/>
        </w:rPr>
        <w:t>CONTACT:</w:t>
      </w:r>
    </w:p>
    <w:p w14:paraId="17E8C9F2" w14:textId="1713218B" w:rsidR="00182214" w:rsidRPr="00BE79AB" w:rsidRDefault="00182214" w:rsidP="00182214">
      <w:pPr>
        <w:rPr>
          <w:rFonts w:ascii="Aptos" w:hAnsi="Aptos"/>
          <w:szCs w:val="24"/>
        </w:rPr>
      </w:pPr>
      <w:r w:rsidRPr="00BE79AB">
        <w:rPr>
          <w:rFonts w:ascii="Aptos" w:hAnsi="Aptos"/>
          <w:szCs w:val="24"/>
        </w:rPr>
        <w:t>Zach Baliva</w:t>
      </w:r>
    </w:p>
    <w:p w14:paraId="589818DD" w14:textId="77777777" w:rsidR="00182214" w:rsidRPr="00BE79AB" w:rsidRDefault="00182214" w:rsidP="00182214">
      <w:pPr>
        <w:rPr>
          <w:rFonts w:ascii="Aptos" w:hAnsi="Aptos"/>
          <w:szCs w:val="24"/>
        </w:rPr>
      </w:pPr>
      <w:r w:rsidRPr="00BE79AB">
        <w:rPr>
          <w:rFonts w:ascii="Aptos" w:hAnsi="Aptos"/>
          <w:szCs w:val="24"/>
        </w:rPr>
        <w:t>PIO &amp; Director of Communications</w:t>
      </w:r>
    </w:p>
    <w:p w14:paraId="5DFEA8DB" w14:textId="77777777" w:rsidR="00182214" w:rsidRPr="00BE79AB" w:rsidRDefault="00182214" w:rsidP="00182214">
      <w:pPr>
        <w:rPr>
          <w:rFonts w:ascii="Aptos" w:hAnsi="Aptos"/>
          <w:szCs w:val="24"/>
        </w:rPr>
      </w:pPr>
      <w:r w:rsidRPr="00BE79AB">
        <w:rPr>
          <w:rFonts w:ascii="Aptos" w:hAnsi="Aptos"/>
          <w:szCs w:val="24"/>
        </w:rPr>
        <w:t>Zbaliva@portofh.org</w:t>
      </w:r>
    </w:p>
    <w:p w14:paraId="3A2CB5C6" w14:textId="0DA0B9D8" w:rsidR="00033BD9" w:rsidRPr="00BE79AB" w:rsidRDefault="00182214" w:rsidP="00182214">
      <w:pPr>
        <w:rPr>
          <w:rFonts w:ascii="Aptos" w:hAnsi="Aptos"/>
          <w:szCs w:val="24"/>
        </w:rPr>
      </w:pPr>
      <w:r w:rsidRPr="00BE79AB">
        <w:rPr>
          <w:rFonts w:ascii="Aptos" w:hAnsi="Aptos"/>
          <w:szCs w:val="24"/>
        </w:rPr>
        <w:t>805-616-6881</w:t>
      </w:r>
    </w:p>
    <w:p w14:paraId="4CC37684" w14:textId="77777777" w:rsidR="00182214" w:rsidRPr="00BE79AB" w:rsidRDefault="00182214" w:rsidP="00182214">
      <w:pPr>
        <w:rPr>
          <w:rFonts w:ascii="Aptos" w:hAnsi="Aptos"/>
          <w:szCs w:val="24"/>
        </w:rPr>
      </w:pPr>
    </w:p>
    <w:p w14:paraId="59BE1691" w14:textId="77777777" w:rsidR="00182214" w:rsidRPr="00BE79AB" w:rsidRDefault="00182214" w:rsidP="00BE79AB">
      <w:pPr>
        <w:jc w:val="center"/>
        <w:rPr>
          <w:rFonts w:ascii="Aptos" w:hAnsi="Aptos"/>
          <w:b/>
          <w:bCs/>
          <w:sz w:val="32"/>
          <w:szCs w:val="32"/>
        </w:rPr>
      </w:pPr>
      <w:r w:rsidRPr="00BE79AB">
        <w:rPr>
          <w:rFonts w:ascii="Aptos" w:hAnsi="Aptos"/>
          <w:b/>
          <w:bCs/>
          <w:sz w:val="32"/>
          <w:szCs w:val="32"/>
        </w:rPr>
        <w:t>Port of Hueneme Hosts Regional Dive Teams for Advanced Maritime Search-and-Rescue Training</w:t>
      </w:r>
    </w:p>
    <w:p w14:paraId="5811497D" w14:textId="77777777" w:rsidR="00BE79AB" w:rsidRPr="00BE79AB" w:rsidRDefault="00BE79AB" w:rsidP="00182214">
      <w:pPr>
        <w:rPr>
          <w:rFonts w:ascii="Aptos" w:hAnsi="Aptos"/>
          <w:szCs w:val="24"/>
        </w:rPr>
      </w:pPr>
    </w:p>
    <w:p w14:paraId="6C749C54" w14:textId="6E0FA3E8" w:rsidR="00182214" w:rsidRPr="00BE79AB" w:rsidRDefault="00182214" w:rsidP="00BE79AB">
      <w:pPr>
        <w:jc w:val="center"/>
        <w:rPr>
          <w:rFonts w:ascii="Aptos" w:hAnsi="Aptos"/>
          <w:i/>
          <w:iCs/>
          <w:sz w:val="32"/>
          <w:szCs w:val="32"/>
        </w:rPr>
      </w:pPr>
      <w:r w:rsidRPr="00BE79AB">
        <w:rPr>
          <w:rFonts w:ascii="Aptos" w:hAnsi="Aptos"/>
          <w:i/>
          <w:iCs/>
          <w:sz w:val="32"/>
          <w:szCs w:val="32"/>
        </w:rPr>
        <w:t>Four-day ANTX-Coastal Trident exercise unites regional dive teams to train, test emerging technologies, and strengthen mutual-aid response.</w:t>
      </w:r>
    </w:p>
    <w:p w14:paraId="53F02859" w14:textId="77777777" w:rsidR="00182214" w:rsidRPr="00BE79AB" w:rsidRDefault="00182214" w:rsidP="00182214">
      <w:pPr>
        <w:rPr>
          <w:rFonts w:ascii="Aptos" w:hAnsi="Aptos"/>
          <w:i/>
          <w:iCs/>
          <w:szCs w:val="24"/>
        </w:rPr>
      </w:pPr>
    </w:p>
    <w:p w14:paraId="3CA56032" w14:textId="77777777" w:rsidR="002A24AA" w:rsidRDefault="00182214" w:rsidP="00182214">
      <w:pPr>
        <w:rPr>
          <w:rFonts w:ascii="Aptos" w:hAnsi="Aptos"/>
          <w:szCs w:val="24"/>
        </w:rPr>
      </w:pPr>
      <w:r w:rsidRPr="00BE79AB">
        <w:rPr>
          <w:rFonts w:ascii="Aptos" w:hAnsi="Aptos"/>
          <w:b/>
          <w:bCs/>
          <w:szCs w:val="24"/>
        </w:rPr>
        <w:t xml:space="preserve">PORT </w:t>
      </w:r>
      <w:r w:rsidRPr="00BE79AB">
        <w:rPr>
          <w:rFonts w:ascii="Aptos" w:hAnsi="Aptos" w:cs="Arial"/>
          <w:b/>
          <w:bCs/>
          <w:szCs w:val="24"/>
        </w:rPr>
        <w:t>HUENEME, CA</w:t>
      </w:r>
      <w:r w:rsidRPr="00BE79AB">
        <w:rPr>
          <w:rFonts w:ascii="Aptos" w:hAnsi="Aptos" w:cs="Arial"/>
          <w:szCs w:val="24"/>
        </w:rPr>
        <w:t xml:space="preserve"> – Seven regional bomb squad and search-and-rescue dive teams including </w:t>
      </w:r>
      <w:r w:rsidRPr="00BE79AB">
        <w:rPr>
          <w:rFonts w:ascii="Aptos" w:hAnsi="Aptos" w:cs="Arial"/>
          <w:kern w:val="0"/>
          <w:szCs w:val="24"/>
        </w:rPr>
        <w:t>Ventura County Sheriff’s Office Bomb/Arson Unit and Search &amp; Rescue, Los Angeles Police Department Bomb Squad, Los Angeles Sheriff’s Department Search and Rescue, Santa Barbara Sheriff’s Office Search and Recovery, and Riverside County Sheriff Search and Rescue</w:t>
      </w:r>
      <w:r w:rsidRPr="00BE79AB">
        <w:rPr>
          <w:rFonts w:ascii="Aptos" w:hAnsi="Aptos" w:cs="Arial"/>
          <w:szCs w:val="24"/>
        </w:rPr>
        <w:t xml:space="preserve"> recently</w:t>
      </w:r>
      <w:r w:rsidRPr="00BE79AB">
        <w:rPr>
          <w:rFonts w:ascii="Aptos" w:hAnsi="Aptos"/>
          <w:szCs w:val="24"/>
        </w:rPr>
        <w:t xml:space="preserve"> gathered at the Port of Hueneme for an Advanced Naval Technology Exercise (ANTX)-Coastal Trident Event DELTA, a four-day exercise focused on underwater operations and emerging technologies. </w:t>
      </w:r>
    </w:p>
    <w:p w14:paraId="2028526E" w14:textId="77777777" w:rsidR="002A24AA" w:rsidRDefault="002A24AA" w:rsidP="00182214">
      <w:pPr>
        <w:rPr>
          <w:rFonts w:ascii="Aptos" w:hAnsi="Aptos"/>
          <w:szCs w:val="24"/>
        </w:rPr>
      </w:pPr>
    </w:p>
    <w:p w14:paraId="509E32AF" w14:textId="7EFFF6A0" w:rsidR="00182214" w:rsidRPr="00BE79AB" w:rsidRDefault="002A24AA" w:rsidP="002A24AA">
      <w:pPr>
        <w:jc w:val="center"/>
        <w:rPr>
          <w:rFonts w:ascii="Aptos" w:hAnsi="Aptos"/>
          <w:szCs w:val="24"/>
        </w:rPr>
      </w:pPr>
      <w:r>
        <w:rPr>
          <w:rFonts w:ascii="Aptos" w:hAnsi="Aptos"/>
          <w:noProof/>
          <w:szCs w:val="24"/>
        </w:rPr>
        <w:drawing>
          <wp:inline distT="0" distB="0" distL="0" distR="0" wp14:anchorId="04B8944F" wp14:editId="09DCA188">
            <wp:extent cx="3065169" cy="2299003"/>
            <wp:effectExtent l="2223" t="0" r="4127" b="4128"/>
            <wp:docPr id="16368167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8"/>
                    <a:stretch>
                      <a:fillRect/>
                    </a:stretch>
                  </pic:blipFill>
                  <pic:spPr>
                    <a:xfrm rot="5400000">
                      <a:off x="0" y="0"/>
                      <a:ext cx="3083354" cy="2312643"/>
                    </a:xfrm>
                    <a:prstGeom prst="rect">
                      <a:avLst/>
                    </a:prstGeom>
                  </pic:spPr>
                </pic:pic>
              </a:graphicData>
            </a:graphic>
          </wp:inline>
        </w:drawing>
      </w:r>
    </w:p>
    <w:p w14:paraId="31A6B33A" w14:textId="7E2E74F9" w:rsidR="00182214" w:rsidRDefault="002A24AA" w:rsidP="002A24AA">
      <w:pPr>
        <w:jc w:val="center"/>
        <w:rPr>
          <w:rFonts w:ascii="Aptos" w:hAnsi="Aptos"/>
          <w:szCs w:val="24"/>
        </w:rPr>
      </w:pPr>
      <w:r w:rsidRPr="00BE79AB">
        <w:rPr>
          <w:rFonts w:ascii="Aptos" w:hAnsi="Aptos"/>
          <w:szCs w:val="24"/>
        </w:rPr>
        <w:t>(ANTX)-Coastal Trident Event DELTA</w:t>
      </w:r>
    </w:p>
    <w:p w14:paraId="347CBE64" w14:textId="77777777" w:rsidR="002A24AA" w:rsidRPr="00BE79AB" w:rsidRDefault="002A24AA" w:rsidP="00182214">
      <w:pPr>
        <w:rPr>
          <w:rFonts w:ascii="Aptos" w:hAnsi="Aptos"/>
          <w:szCs w:val="24"/>
        </w:rPr>
      </w:pPr>
    </w:p>
    <w:p w14:paraId="600B3A44" w14:textId="77777777" w:rsidR="00182214" w:rsidRPr="00BE79AB" w:rsidRDefault="00182214" w:rsidP="00182214">
      <w:pPr>
        <w:rPr>
          <w:rFonts w:ascii="Aptos" w:hAnsi="Aptos"/>
          <w:szCs w:val="24"/>
        </w:rPr>
      </w:pPr>
      <w:r w:rsidRPr="00BE79AB">
        <w:rPr>
          <w:rFonts w:ascii="Aptos" w:hAnsi="Aptos"/>
          <w:szCs w:val="24"/>
        </w:rPr>
        <w:t xml:space="preserve">The event featured a vintage A-35 Beech V-Tail Bonanza that was intentionally sunk to give dive teams the opportunity to train in a realistic underwater environment. </w:t>
      </w:r>
    </w:p>
    <w:p w14:paraId="3FF5A467" w14:textId="77777777" w:rsidR="00182214" w:rsidRPr="00BE79AB" w:rsidRDefault="00182214" w:rsidP="00182214">
      <w:pPr>
        <w:rPr>
          <w:rFonts w:ascii="Aptos" w:hAnsi="Aptos"/>
          <w:szCs w:val="24"/>
        </w:rPr>
      </w:pPr>
    </w:p>
    <w:p w14:paraId="29C7229D" w14:textId="77777777" w:rsidR="00182214" w:rsidRPr="00BE79AB" w:rsidRDefault="00182214" w:rsidP="00182214">
      <w:pPr>
        <w:rPr>
          <w:rFonts w:ascii="Aptos" w:hAnsi="Aptos"/>
          <w:szCs w:val="24"/>
        </w:rPr>
      </w:pPr>
      <w:r w:rsidRPr="00BE79AB">
        <w:rPr>
          <w:rFonts w:ascii="Aptos" w:hAnsi="Aptos"/>
          <w:szCs w:val="24"/>
        </w:rPr>
        <w:t xml:space="preserve">Event planners worked closely with the Port’s operations team to schedule the exercise at one of the busiest cargo hubs on the West Coast. The only deepwater seaport between Los Angeles and the San Francisco Bay Area is in the top ten percent of US ports for imports of fresh produce and automobiles. ILWU 46 local longshore workers move $18 billion in cargo annually with activity supporting 25,000 jobs. </w:t>
      </w:r>
    </w:p>
    <w:p w14:paraId="149B04DC" w14:textId="77777777" w:rsidR="00182214" w:rsidRPr="00BE79AB" w:rsidRDefault="00182214" w:rsidP="00182214">
      <w:pPr>
        <w:rPr>
          <w:rFonts w:ascii="Aptos" w:hAnsi="Aptos"/>
          <w:szCs w:val="24"/>
        </w:rPr>
      </w:pPr>
    </w:p>
    <w:p w14:paraId="5787A7B1" w14:textId="77777777" w:rsidR="00182214" w:rsidRDefault="00182214" w:rsidP="00182214">
      <w:pPr>
        <w:rPr>
          <w:rFonts w:ascii="Aptos" w:hAnsi="Aptos"/>
          <w:szCs w:val="24"/>
        </w:rPr>
      </w:pPr>
      <w:r w:rsidRPr="00BE79AB">
        <w:rPr>
          <w:rFonts w:ascii="Aptos" w:hAnsi="Aptos"/>
          <w:szCs w:val="24"/>
        </w:rPr>
        <w:t xml:space="preserve">“The Port of Hueneme is proud to serve as a training ground where these teams can collaborate and build </w:t>
      </w:r>
      <w:proofErr w:type="gramStart"/>
      <w:r w:rsidRPr="00BE79AB">
        <w:rPr>
          <w:rFonts w:ascii="Aptos" w:hAnsi="Aptos"/>
          <w:szCs w:val="24"/>
        </w:rPr>
        <w:t>networks</w:t>
      </w:r>
      <w:proofErr w:type="gramEnd"/>
      <w:r w:rsidRPr="00BE79AB">
        <w:rPr>
          <w:rFonts w:ascii="Aptos" w:hAnsi="Aptos"/>
          <w:szCs w:val="24"/>
        </w:rPr>
        <w:t xml:space="preserve"> they’ll rely on when unexpected events occur. Having these teams at the Port gives them realistic conditions to train in and that makes our whole community safer,” said Oxnard Harbor District Board President and retired firefighter Jason Hodge. </w:t>
      </w:r>
    </w:p>
    <w:p w14:paraId="3E1F950B" w14:textId="77777777" w:rsidR="002A24AA" w:rsidRPr="00BE79AB" w:rsidRDefault="002A24AA" w:rsidP="00182214">
      <w:pPr>
        <w:rPr>
          <w:rFonts w:ascii="Aptos" w:hAnsi="Aptos"/>
          <w:szCs w:val="24"/>
        </w:rPr>
      </w:pPr>
    </w:p>
    <w:p w14:paraId="5E941428" w14:textId="024CF3DA" w:rsidR="00182214" w:rsidRDefault="002A24AA" w:rsidP="002A24AA">
      <w:pPr>
        <w:jc w:val="center"/>
        <w:rPr>
          <w:rFonts w:ascii="Aptos" w:hAnsi="Aptos"/>
          <w:szCs w:val="24"/>
        </w:rPr>
      </w:pPr>
      <w:r>
        <w:rPr>
          <w:rFonts w:ascii="Aptos" w:hAnsi="Aptos"/>
          <w:noProof/>
          <w:szCs w:val="24"/>
        </w:rPr>
        <w:drawing>
          <wp:inline distT="0" distB="0" distL="0" distR="0" wp14:anchorId="5D339629" wp14:editId="68C011AE">
            <wp:extent cx="3498850" cy="2624138"/>
            <wp:effectExtent l="0" t="0" r="6350" b="5080"/>
            <wp:docPr id="5224827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9"/>
                    <a:stretch>
                      <a:fillRect/>
                    </a:stretch>
                  </pic:blipFill>
                  <pic:spPr>
                    <a:xfrm>
                      <a:off x="0" y="0"/>
                      <a:ext cx="3501108" cy="2625831"/>
                    </a:xfrm>
                    <a:prstGeom prst="rect">
                      <a:avLst/>
                    </a:prstGeom>
                  </pic:spPr>
                </pic:pic>
              </a:graphicData>
            </a:graphic>
          </wp:inline>
        </w:drawing>
      </w:r>
    </w:p>
    <w:p w14:paraId="7D86CAAE" w14:textId="1486E448" w:rsidR="002A24AA" w:rsidRDefault="002A24AA" w:rsidP="002A24AA">
      <w:pPr>
        <w:jc w:val="center"/>
        <w:rPr>
          <w:rFonts w:ascii="Aptos" w:hAnsi="Aptos"/>
          <w:szCs w:val="24"/>
        </w:rPr>
      </w:pPr>
      <w:r w:rsidRPr="00BE79AB">
        <w:rPr>
          <w:rFonts w:ascii="Aptos" w:hAnsi="Aptos"/>
          <w:szCs w:val="24"/>
        </w:rPr>
        <w:t>(ANTX)-Coastal Trident Event DELTA</w:t>
      </w:r>
    </w:p>
    <w:p w14:paraId="205F6123" w14:textId="77777777" w:rsidR="002A24AA" w:rsidRPr="00BE79AB" w:rsidRDefault="002A24AA" w:rsidP="00182214">
      <w:pPr>
        <w:rPr>
          <w:rFonts w:ascii="Aptos" w:hAnsi="Aptos"/>
          <w:szCs w:val="24"/>
        </w:rPr>
      </w:pPr>
    </w:p>
    <w:p w14:paraId="0A391628" w14:textId="77777777" w:rsidR="00182214" w:rsidRPr="00BE79AB" w:rsidRDefault="00182214" w:rsidP="00182214">
      <w:pPr>
        <w:rPr>
          <w:rFonts w:ascii="Aptos" w:hAnsi="Aptos"/>
          <w:szCs w:val="24"/>
        </w:rPr>
      </w:pPr>
      <w:r w:rsidRPr="00BE79AB">
        <w:rPr>
          <w:rFonts w:ascii="Aptos" w:hAnsi="Aptos"/>
          <w:szCs w:val="24"/>
        </w:rPr>
        <w:t xml:space="preserve">Participants came from various agencies across Southern California for the chance to integrate innovative technologies, including Garmin's S1 Buoy diver tracking and communications system, and to cross-train with teams they'll need to support in mutual-aid incidents. The exercise also facilitated field experimentation with developing underwater domain awareness technologies, including an unmanned surface vessel from Maritime Robotics carrying a Norbit sonar and SIDUS Solutions underwater cameras, a seabed array integrating sensors from Huntington Ingalls Industries, and </w:t>
      </w:r>
      <w:proofErr w:type="spellStart"/>
      <w:r w:rsidRPr="00BE79AB">
        <w:rPr>
          <w:rFonts w:ascii="Aptos" w:hAnsi="Aptos"/>
          <w:szCs w:val="24"/>
        </w:rPr>
        <w:t>Hydronet</w:t>
      </w:r>
      <w:proofErr w:type="spellEnd"/>
      <w:r w:rsidRPr="00BE79AB">
        <w:rPr>
          <w:rFonts w:ascii="Aptos" w:hAnsi="Aptos"/>
          <w:szCs w:val="24"/>
        </w:rPr>
        <w:t>. The underwater exercise allowed divers to provide direct feedback that can influence the ongoing development of systems used in maritime operations.</w:t>
      </w:r>
    </w:p>
    <w:p w14:paraId="3E44B799" w14:textId="77777777" w:rsidR="00182214" w:rsidRPr="00BE79AB" w:rsidRDefault="00182214" w:rsidP="00182214">
      <w:pPr>
        <w:rPr>
          <w:rFonts w:ascii="Aptos" w:hAnsi="Aptos"/>
          <w:szCs w:val="24"/>
        </w:rPr>
      </w:pPr>
    </w:p>
    <w:p w14:paraId="4B13C2BD" w14:textId="77777777" w:rsidR="00182214" w:rsidRPr="00BE79AB" w:rsidRDefault="00182214" w:rsidP="00182214">
      <w:pPr>
        <w:rPr>
          <w:rFonts w:ascii="Aptos" w:hAnsi="Aptos" w:cs="Helvetica"/>
          <w:kern w:val="0"/>
          <w:szCs w:val="24"/>
        </w:rPr>
      </w:pPr>
      <w:r w:rsidRPr="00BE79AB">
        <w:rPr>
          <w:rFonts w:ascii="Aptos" w:hAnsi="Aptos" w:cs="Helvetica"/>
          <w:kern w:val="0"/>
          <w:szCs w:val="24"/>
        </w:rPr>
        <w:t>“Operationally relevant test and experimentation venues like ANTX-Coastal Trident are essential to accelerating technology from concept to capability by putting emerging solutions into the hands of operators in realistic environments. The Port of Hueneme continues to serve as a unique location where technologists from industry, academia, and the operational community can learn together, rapidly iterate, reduce risk, and move the technologies that matter to the fleet forward faster,” said Alan Jaeger, CTO, NSWC PHE.</w:t>
      </w:r>
    </w:p>
    <w:p w14:paraId="6DCF0540" w14:textId="77777777" w:rsidR="00182214" w:rsidRPr="00BE79AB" w:rsidRDefault="00182214" w:rsidP="00182214">
      <w:pPr>
        <w:rPr>
          <w:rFonts w:ascii="Aptos" w:hAnsi="Aptos" w:cs="Helvetica"/>
          <w:kern w:val="0"/>
          <w:szCs w:val="24"/>
        </w:rPr>
      </w:pPr>
    </w:p>
    <w:p w14:paraId="5022AE11" w14:textId="77777777" w:rsidR="00182214" w:rsidRPr="00BE79AB" w:rsidRDefault="00182214" w:rsidP="00182214">
      <w:pPr>
        <w:rPr>
          <w:rFonts w:ascii="Aptos" w:hAnsi="Aptos"/>
          <w:szCs w:val="24"/>
        </w:rPr>
      </w:pPr>
      <w:r w:rsidRPr="00BE79AB">
        <w:rPr>
          <w:rFonts w:ascii="Aptos" w:hAnsi="Aptos"/>
          <w:szCs w:val="24"/>
        </w:rPr>
        <w:t>The exercise further illustrates the Port of Hueneme’s longstanding partnership with the US Navy. The organizations have a joint-use agreement that allows the Port of Hueneme to use Naval facilities that aren’t needed for military operations. Commercial use generates revenue held in escrow and used for infrastructure improvements of shared facilities. The agreement has generated more than $90 million for Naval Base Ventura County.</w:t>
      </w:r>
    </w:p>
    <w:p w14:paraId="730EF74A" w14:textId="77777777" w:rsidR="00182214" w:rsidRPr="00BE79AB" w:rsidRDefault="00182214" w:rsidP="00182214">
      <w:pPr>
        <w:rPr>
          <w:rFonts w:ascii="Aptos" w:hAnsi="Aptos"/>
          <w:szCs w:val="24"/>
        </w:rPr>
      </w:pPr>
    </w:p>
    <w:p w14:paraId="5D7CA11C" w14:textId="77777777" w:rsidR="00182214" w:rsidRPr="00BE79AB" w:rsidRDefault="00182214" w:rsidP="00182214">
      <w:pPr>
        <w:rPr>
          <w:rFonts w:ascii="Aptos" w:hAnsi="Aptos"/>
          <w:szCs w:val="24"/>
        </w:rPr>
      </w:pPr>
      <w:r w:rsidRPr="00BE79AB">
        <w:rPr>
          <w:rFonts w:ascii="Aptos" w:hAnsi="Aptos"/>
          <w:szCs w:val="24"/>
        </w:rPr>
        <w:t>This ANTX-Coastal Trident event is made possible through the Navy's ongoing collaboration with FATHOMWERX, a technology innovation hub established at the Port of Hueneme in 2018 to connect and accelerate the adoption of promising new technologies. FATHOMWERX brings together partners including Naval Surface Warfare Center Port Hueneme Division (NSWC PHE), Naval Facilities Engineering and Expeditionary Warfare Center (NAVFAC EXWC), Naval Air Warfare Center Weapons Division (NAWCWD), Economic Development Collaborative, Port of Hueneme, and Matter Labs. Together, this partnership gives small businesses and emerging technology developers a unique venue to demonstrate and test their innovations directly with the Navy — helping bridge the gap between promising new technology and real-world naval and maritime security needs.</w:t>
      </w:r>
    </w:p>
    <w:p w14:paraId="23025A70" w14:textId="77777777" w:rsidR="00BE79AB" w:rsidRPr="00BE79AB" w:rsidRDefault="00BE79AB" w:rsidP="00182214">
      <w:pPr>
        <w:rPr>
          <w:rFonts w:ascii="Aptos" w:hAnsi="Aptos"/>
          <w:szCs w:val="24"/>
        </w:rPr>
      </w:pPr>
    </w:p>
    <w:p w14:paraId="360E40D3" w14:textId="72741D45" w:rsidR="00BE79AB" w:rsidRPr="00EB569C" w:rsidRDefault="00BE79AB" w:rsidP="00182214">
      <w:pPr>
        <w:rPr>
          <w:rFonts w:ascii="Aptos" w:hAnsi="Aptos"/>
          <w:szCs w:val="24"/>
        </w:rPr>
      </w:pPr>
      <w:hyperlink r:id="rId10" w:history="1">
        <w:r w:rsidRPr="00EB569C">
          <w:rPr>
            <w:rStyle w:val="Hyperlink"/>
            <w:rFonts w:ascii="Aptos" w:hAnsi="Aptos"/>
            <w:b/>
            <w:bCs/>
            <w:szCs w:val="24"/>
            <w:u w:val="none"/>
          </w:rPr>
          <w:t>About the Port of Hueneme:</w:t>
        </w:r>
      </w:hyperlink>
      <w:r w:rsidRPr="00EB569C">
        <w:rPr>
          <w:rFonts w:ascii="Aptos" w:hAnsi="Aptos"/>
          <w:szCs w:val="24"/>
        </w:rPr>
        <w:t> The Port of Hueneme is one of the most productive and efficient commercial trade gateways for niche cargo on the West Coast. Five locally elected Port Commissioners govern the Port. The Port consistently ranks among the top ten U.S. Ports for automobiles and fresh produce. Port operations support the community by bringing $2.8 billion in economic activity and creating 24,997 trade-related jobs. Trade through the Port of Hueneme generates more than $236 million in direct and related state and local taxes, which fund vital community services. In 2017, the Port of Hueneme became the first Port in California to become Green Marine certified and was voted the Greenest Port in the U.S. at the Green Shipping Summit.</w:t>
      </w:r>
    </w:p>
    <w:p w14:paraId="49CA6E95" w14:textId="77777777" w:rsidR="00EB569C" w:rsidRPr="00EB569C" w:rsidRDefault="00EB569C" w:rsidP="00EB569C">
      <w:pPr>
        <w:rPr>
          <w:rFonts w:ascii="Aptos" w:hAnsi="Aptos"/>
          <w:szCs w:val="24"/>
        </w:rPr>
      </w:pPr>
      <w:r w:rsidRPr="00EB569C">
        <w:rPr>
          <w:rFonts w:ascii="Aptos" w:hAnsi="Aptos"/>
          <w:b/>
          <w:bCs/>
          <w:szCs w:val="24"/>
        </w:rPr>
        <w:t>About FATHOMWERX</w:t>
      </w:r>
    </w:p>
    <w:p w14:paraId="76011C3F" w14:textId="77777777" w:rsidR="00EB569C" w:rsidRPr="00EB569C" w:rsidRDefault="00EB569C" w:rsidP="00EB569C">
      <w:pPr>
        <w:rPr>
          <w:rFonts w:ascii="Aptos" w:hAnsi="Aptos"/>
          <w:szCs w:val="24"/>
        </w:rPr>
      </w:pPr>
      <w:r w:rsidRPr="00EB569C">
        <w:rPr>
          <w:rFonts w:ascii="Aptos" w:hAnsi="Aptos"/>
          <w:szCs w:val="24"/>
        </w:rPr>
        <w:t xml:space="preserve">FATHOMWERX is a public-private laboratory, community, and resource for technological innovation that fuses small and non-traditional companies, academic institutions, and other Department of Defense stakeholders together to work on the most challenging problems in the port and maritime domains. FATHOMWERX’s dynamic platform is designed to create a high rate of return for all participants. Through the promotion of divergent thought, neutral facilitation, and the use of a growing ecosystem, the goal of FATHOMWERX </w:t>
      </w:r>
      <w:r w:rsidRPr="00EB569C">
        <w:rPr>
          <w:rFonts w:ascii="Aptos" w:hAnsi="Aptos"/>
          <w:szCs w:val="24"/>
        </w:rPr>
        <w:lastRenderedPageBreak/>
        <w:t>is to bring the right minds together to solve challenging problems. The Founding Partners of FATHOMWERX are the Ventura County Economic Development Collaborative, Port of Hueneme, Naval Surface Warfare Center, and Matter Labs.</w:t>
      </w:r>
    </w:p>
    <w:p w14:paraId="7FE88E1E" w14:textId="77777777" w:rsidR="00EB569C" w:rsidRPr="00BE79AB" w:rsidRDefault="00EB569C" w:rsidP="00182214">
      <w:pPr>
        <w:rPr>
          <w:rFonts w:ascii="Aptos" w:hAnsi="Aptos"/>
          <w:szCs w:val="24"/>
        </w:rPr>
      </w:pPr>
    </w:p>
    <w:p w14:paraId="113D8E56" w14:textId="77777777" w:rsidR="00182214" w:rsidRPr="00BE79AB" w:rsidRDefault="00182214" w:rsidP="00182214">
      <w:pPr>
        <w:rPr>
          <w:rFonts w:ascii="Aptos" w:hAnsi="Aptos"/>
          <w:szCs w:val="24"/>
        </w:rPr>
      </w:pPr>
    </w:p>
    <w:p w14:paraId="6D4A6BDA" w14:textId="77777777" w:rsidR="00182214" w:rsidRPr="00BE79AB" w:rsidRDefault="00182214" w:rsidP="00182214">
      <w:pPr>
        <w:rPr>
          <w:rFonts w:ascii="Aptos" w:hAnsi="Aptos"/>
          <w:szCs w:val="24"/>
        </w:rPr>
      </w:pPr>
    </w:p>
    <w:sectPr w:rsidR="00182214" w:rsidRPr="00BE79AB" w:rsidSect="0039056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2250" w:right="1440" w:bottom="1440" w:left="1440" w:header="360" w:footer="504"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885D3" w14:textId="77777777" w:rsidR="00DD6F6F" w:rsidRDefault="00DD6F6F">
      <w:r>
        <w:separator/>
      </w:r>
    </w:p>
  </w:endnote>
  <w:endnote w:type="continuationSeparator" w:id="0">
    <w:p w14:paraId="448D1A0E" w14:textId="77777777" w:rsidR="00DD6F6F" w:rsidRDefault="00DD6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F437" w14:textId="52FFED55" w:rsidR="00557954" w:rsidRDefault="00557954" w:rsidP="00FB25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28C2C9" w14:textId="77777777" w:rsidR="00557954" w:rsidRDefault="00557954">
    <w:pPr>
      <w:pStyle w:val="Footer"/>
    </w:pPr>
  </w:p>
  <w:p w14:paraId="71C58CEE" w14:textId="77777777" w:rsidR="00557954" w:rsidRDefault="0055795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6F981" w14:textId="07759A94" w:rsidR="00557954" w:rsidRPr="00AA714F" w:rsidRDefault="00557954" w:rsidP="00FB25CD">
    <w:pPr>
      <w:pStyle w:val="Footer"/>
    </w:pPr>
    <w:r w:rsidRPr="00AA714F">
      <w:t xml:space="preserve">Page </w:t>
    </w:r>
    <w:r w:rsidRPr="00AA714F">
      <w:fldChar w:fldCharType="begin"/>
    </w:r>
    <w:r w:rsidRPr="00AA714F">
      <w:instrText xml:space="preserve"> PAGE </w:instrText>
    </w:r>
    <w:r w:rsidRPr="00AA714F">
      <w:fldChar w:fldCharType="separate"/>
    </w:r>
    <w:r>
      <w:rPr>
        <w:noProof/>
      </w:rPr>
      <w:t>2</w:t>
    </w:r>
    <w:r w:rsidRPr="00AA714F">
      <w:fldChar w:fldCharType="end"/>
    </w:r>
    <w:r w:rsidRPr="00AA714F">
      <w:t xml:space="preserve"> of </w:t>
    </w:r>
    <w:r>
      <w:rPr>
        <w:noProof/>
      </w:rPr>
      <w:fldChar w:fldCharType="begin"/>
    </w:r>
    <w:r>
      <w:rPr>
        <w:noProof/>
      </w:rPr>
      <w:instrText xml:space="preserve"> NUMPAGES </w:instrText>
    </w:r>
    <w:r>
      <w:rPr>
        <w:noProof/>
      </w:rPr>
      <w:fldChar w:fldCharType="separate"/>
    </w:r>
    <w:r>
      <w:rPr>
        <w:noProof/>
      </w:rPr>
      <w:t>2</w:t>
    </w:r>
    <w:r>
      <w:rPr>
        <w:noProof/>
      </w:rPr>
      <w:fldChar w:fldCharType="end"/>
    </w:r>
  </w:p>
  <w:p w14:paraId="361EAA39" w14:textId="77777777" w:rsidR="00557954" w:rsidRDefault="0055795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A6F82" w14:textId="6B709303" w:rsidR="00557954" w:rsidRDefault="00C5312A">
    <w:pPr>
      <w:pStyle w:val="Footer"/>
    </w:pPr>
    <w:r>
      <w:rPr>
        <w:noProof/>
      </w:rPr>
      <mc:AlternateContent>
        <mc:Choice Requires="wps">
          <w:drawing>
            <wp:anchor distT="45720" distB="45720" distL="114300" distR="114300" simplePos="0" relativeHeight="251669504" behindDoc="0" locked="0" layoutInCell="1" allowOverlap="1" wp14:anchorId="435AC01A" wp14:editId="4202407B">
              <wp:simplePos x="0" y="0"/>
              <wp:positionH relativeFrom="column">
                <wp:posOffset>676275</wp:posOffset>
              </wp:positionH>
              <wp:positionV relativeFrom="paragraph">
                <wp:posOffset>-635</wp:posOffset>
              </wp:positionV>
              <wp:extent cx="4667885" cy="240665"/>
              <wp:effectExtent l="9525" t="8890" r="8890" b="7620"/>
              <wp:wrapSquare wrapText="bothSides"/>
              <wp:docPr id="6130570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885" cy="24066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CD756D7" w14:textId="20427805" w:rsidR="00FE60F6" w:rsidRPr="00FE60F6" w:rsidRDefault="00FE60F6" w:rsidP="00FE60F6">
                          <w:pPr>
                            <w:jc w:val="center"/>
                            <w:rPr>
                              <w:rFonts w:asciiTheme="majorHAnsi" w:hAnsiTheme="majorHAnsi" w:cstheme="majorHAnsi"/>
                              <w:color w:val="00693C"/>
                              <w:sz w:val="18"/>
                              <w:szCs w:val="18"/>
                            </w:rPr>
                          </w:pPr>
                          <w:r w:rsidRPr="00FE60F6">
                            <w:rPr>
                              <w:rFonts w:asciiTheme="majorHAnsi" w:hAnsiTheme="majorHAnsi" w:cstheme="majorHAnsi"/>
                              <w:color w:val="00693C"/>
                              <w:sz w:val="18"/>
                              <w:szCs w:val="18"/>
                            </w:rPr>
                            <w:t xml:space="preserve">333 </w:t>
                          </w:r>
                          <w:proofErr w:type="spellStart"/>
                          <w:r w:rsidRPr="00FE60F6">
                            <w:rPr>
                              <w:rFonts w:asciiTheme="majorHAnsi" w:hAnsiTheme="majorHAnsi" w:cstheme="majorHAnsi"/>
                              <w:color w:val="00693C"/>
                              <w:sz w:val="18"/>
                              <w:szCs w:val="18"/>
                            </w:rPr>
                            <w:t>Ponoma</w:t>
                          </w:r>
                          <w:proofErr w:type="spellEnd"/>
                          <w:r w:rsidRPr="00FE60F6">
                            <w:rPr>
                              <w:rFonts w:asciiTheme="majorHAnsi" w:hAnsiTheme="majorHAnsi" w:cstheme="majorHAnsi"/>
                              <w:color w:val="00693C"/>
                              <w:sz w:val="18"/>
                              <w:szCs w:val="18"/>
                            </w:rPr>
                            <w:t xml:space="preserve"> Street, Port Hueneme, CA  93041   805-488-3677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35AC01A" id="_x0000_t202" coordsize="21600,21600" o:spt="202" path="m,l,21600r21600,l21600,xe">
              <v:stroke joinstyle="miter"/>
              <v:path gradientshapeok="t" o:connecttype="rect"/>
            </v:shapetype>
            <v:shape id="Text Box 2" o:spid="_x0000_s1027" type="#_x0000_t202" style="position:absolute;left:0;text-align:left;margin-left:53.25pt;margin-top:-.05pt;width:367.55pt;height:18.95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" filled="f" strokecolor="white [3212]">
              <v:textbox style="mso-fit-shape-to-text:t">
                <w:txbxContent>
                  <w:p w14:paraId="1CD756D7" w14:textId="20427805" w:rsidR="00FE60F6" w:rsidRPr="00FE60F6" w:rsidRDefault="00FE60F6" w:rsidP="00FE60F6">
                    <w:pPr>
                      <w:jc w:val="center"/>
                      <w:rPr>
                        <w:rFonts w:asciiTheme="majorHAnsi" w:hAnsiTheme="majorHAnsi" w:cstheme="majorHAnsi"/>
                        <w:color w:val="00693C"/>
                        <w:sz w:val="18"/>
                        <w:szCs w:val="18"/>
                      </w:rPr>
                    </w:pPr>
                    <w:r w:rsidRPr="00FE60F6">
                      <w:rPr>
                        <w:rFonts w:asciiTheme="majorHAnsi" w:hAnsiTheme="majorHAnsi" w:cstheme="majorHAnsi"/>
                        <w:color w:val="00693C"/>
                        <w:sz w:val="18"/>
                        <w:szCs w:val="18"/>
                      </w:rPr>
                      <w:t xml:space="preserve">333 </w:t>
                    </w:r>
                    <w:proofErr w:type="spellStart"/>
                    <w:r w:rsidRPr="00FE60F6">
                      <w:rPr>
                        <w:rFonts w:asciiTheme="majorHAnsi" w:hAnsiTheme="majorHAnsi" w:cstheme="majorHAnsi"/>
                        <w:color w:val="00693C"/>
                        <w:sz w:val="18"/>
                        <w:szCs w:val="18"/>
                      </w:rPr>
                      <w:t>Ponoma</w:t>
                    </w:r>
                    <w:proofErr w:type="spellEnd"/>
                    <w:r w:rsidRPr="00FE60F6">
                      <w:rPr>
                        <w:rFonts w:asciiTheme="majorHAnsi" w:hAnsiTheme="majorHAnsi" w:cstheme="majorHAnsi"/>
                        <w:color w:val="00693C"/>
                        <w:sz w:val="18"/>
                        <w:szCs w:val="18"/>
                      </w:rPr>
                      <w:t xml:space="preserve"> Street, Port Hueneme, CA  93041   805-488-3677</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3D7F5" w14:textId="77777777" w:rsidR="00DD6F6F" w:rsidRDefault="00DD6F6F">
      <w:r>
        <w:separator/>
      </w:r>
    </w:p>
  </w:footnote>
  <w:footnote w:type="continuationSeparator" w:id="0">
    <w:p w14:paraId="2BA20592" w14:textId="77777777" w:rsidR="00DD6F6F" w:rsidRDefault="00DD6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328B1" w14:textId="21D23FAD" w:rsidR="00557954" w:rsidRDefault="00557954">
    <w:pPr>
      <w:pStyle w:val="Header"/>
    </w:pPr>
    <w:r>
      <w:rPr>
        <w:noProof/>
      </w:rPr>
      <w:drawing>
        <wp:anchor distT="0" distB="0" distL="114300" distR="114300" simplePos="0" relativeHeight="251652096" behindDoc="0" locked="0" layoutInCell="1" allowOverlap="1" wp14:anchorId="4E95B10A" wp14:editId="5FB5A113">
          <wp:simplePos x="0" y="0"/>
          <wp:positionH relativeFrom="column">
            <wp:posOffset>0</wp:posOffset>
          </wp:positionH>
          <wp:positionV relativeFrom="paragraph">
            <wp:posOffset>0</wp:posOffset>
          </wp:positionV>
          <wp:extent cx="6619240" cy="624205"/>
          <wp:effectExtent l="0" t="0" r="10160" b="10795"/>
          <wp:wrapTight wrapText="bothSides">
            <wp:wrapPolygon edited="0">
              <wp:start x="2238" y="0"/>
              <wp:lineTo x="0" y="13184"/>
              <wp:lineTo x="0" y="21095"/>
              <wp:lineTo x="21550" y="21095"/>
              <wp:lineTo x="21550" y="5274"/>
              <wp:lineTo x="3481" y="0"/>
              <wp:lineTo x="2238" y="0"/>
            </wp:wrapPolygon>
          </wp:wrapTight>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9240" cy="6242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048" behindDoc="0" locked="0" layoutInCell="1" allowOverlap="1" wp14:anchorId="55F14AF0" wp14:editId="24D4CEC1">
          <wp:simplePos x="0" y="0"/>
          <wp:positionH relativeFrom="page">
            <wp:posOffset>0</wp:posOffset>
          </wp:positionH>
          <wp:positionV relativeFrom="page">
            <wp:posOffset>0</wp:posOffset>
          </wp:positionV>
          <wp:extent cx="6397625" cy="6356350"/>
          <wp:effectExtent l="0" t="0" r="3175" b="0"/>
          <wp:wrapTight wrapText="bothSides">
            <wp:wrapPolygon edited="0">
              <wp:start x="343" y="0"/>
              <wp:lineTo x="0" y="345"/>
              <wp:lineTo x="0" y="1985"/>
              <wp:lineTo x="10805" y="2762"/>
              <wp:lineTo x="0" y="2848"/>
              <wp:lineTo x="0" y="5006"/>
              <wp:lineTo x="10805" y="5524"/>
              <wp:lineTo x="0" y="5524"/>
              <wp:lineTo x="0" y="6474"/>
              <wp:lineTo x="10805" y="6905"/>
              <wp:lineTo x="0" y="6991"/>
              <wp:lineTo x="0" y="9495"/>
              <wp:lineTo x="10805" y="9667"/>
              <wp:lineTo x="0" y="10012"/>
              <wp:lineTo x="0" y="10962"/>
              <wp:lineTo x="10805" y="11048"/>
              <wp:lineTo x="0" y="11480"/>
              <wp:lineTo x="0" y="14673"/>
              <wp:lineTo x="10805" y="15191"/>
              <wp:lineTo x="0" y="15191"/>
              <wp:lineTo x="0" y="16227"/>
              <wp:lineTo x="10805" y="16572"/>
              <wp:lineTo x="0" y="16659"/>
              <wp:lineTo x="0" y="21492"/>
              <wp:lineTo x="1458" y="21492"/>
              <wp:lineTo x="14064" y="21492"/>
              <wp:lineTo x="16723" y="21492"/>
              <wp:lineTo x="20667" y="21061"/>
              <wp:lineTo x="20753" y="20284"/>
              <wp:lineTo x="18523" y="20025"/>
              <wp:lineTo x="11577" y="19334"/>
              <wp:lineTo x="21525" y="18471"/>
              <wp:lineTo x="21525" y="16659"/>
              <wp:lineTo x="10805" y="16572"/>
              <wp:lineTo x="21525" y="16227"/>
              <wp:lineTo x="21525" y="15191"/>
              <wp:lineTo x="10805" y="15191"/>
              <wp:lineTo x="21525" y="14673"/>
              <wp:lineTo x="21525" y="11480"/>
              <wp:lineTo x="10805" y="11048"/>
              <wp:lineTo x="21525" y="10962"/>
              <wp:lineTo x="21525" y="10012"/>
              <wp:lineTo x="10805" y="9667"/>
              <wp:lineTo x="21525" y="9495"/>
              <wp:lineTo x="21525" y="6991"/>
              <wp:lineTo x="10805" y="6905"/>
              <wp:lineTo x="21525" y="6474"/>
              <wp:lineTo x="21525" y="5524"/>
              <wp:lineTo x="10805" y="5524"/>
              <wp:lineTo x="21525" y="5006"/>
              <wp:lineTo x="21525" y="3280"/>
              <wp:lineTo x="10805" y="2762"/>
              <wp:lineTo x="21525" y="1985"/>
              <wp:lineTo x="21525" y="1813"/>
              <wp:lineTo x="10805" y="1381"/>
              <wp:lineTo x="21525" y="1295"/>
              <wp:lineTo x="21525" y="259"/>
              <wp:lineTo x="15608" y="0"/>
              <wp:lineTo x="343" y="0"/>
            </wp:wrapPolygon>
          </wp:wrapTight>
          <wp:docPr id="77" name="Picture 77" descr="chlb_Fnd_art_fax_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lb_Fnd_art_fax_inf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97625" cy="635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8000" behindDoc="0" locked="0" layoutInCell="1" allowOverlap="1" wp14:anchorId="130C755E" wp14:editId="5FFF53EA">
          <wp:simplePos x="0" y="0"/>
          <wp:positionH relativeFrom="page">
            <wp:posOffset>0</wp:posOffset>
          </wp:positionH>
          <wp:positionV relativeFrom="page">
            <wp:posOffset>0</wp:posOffset>
          </wp:positionV>
          <wp:extent cx="5941695" cy="629920"/>
          <wp:effectExtent l="0" t="0" r="1905" b="5080"/>
          <wp:wrapTight wrapText="bothSides">
            <wp:wrapPolygon edited="0">
              <wp:start x="0" y="0"/>
              <wp:lineTo x="0" y="18290"/>
              <wp:lineTo x="18560" y="20903"/>
              <wp:lineTo x="21330" y="20903"/>
              <wp:lineTo x="21515" y="13935"/>
              <wp:lineTo x="21515" y="9581"/>
              <wp:lineTo x="18652" y="0"/>
              <wp:lineTo x="0" y="0"/>
            </wp:wrapPolygon>
          </wp:wrapTight>
          <wp:docPr id="78" name="Picture 78" descr="chlb_header_fax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lb_header_fax_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41695" cy="629920"/>
                  </a:xfrm>
                  <a:prstGeom prst="rect">
                    <a:avLst/>
                  </a:prstGeom>
                  <a:noFill/>
                </pic:spPr>
              </pic:pic>
            </a:graphicData>
          </a:graphic>
          <wp14:sizeRelH relativeFrom="page">
            <wp14:pctWidth>0</wp14:pctWidth>
          </wp14:sizeRelH>
          <wp14:sizeRelV relativeFrom="page">
            <wp14:pctHeight>0</wp14:pctHeight>
          </wp14:sizeRelV>
        </wp:anchor>
      </w:drawing>
    </w:r>
  </w:p>
  <w:p w14:paraId="013CDEDA" w14:textId="77777777" w:rsidR="00557954" w:rsidRDefault="0055795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A1AB3" w14:textId="7282C1F5" w:rsidR="00557954" w:rsidRDefault="00557954">
    <w:pPr>
      <w:pStyle w:val="Header"/>
    </w:pPr>
    <w:bookmarkStart w:id="0" w:name="_MacBuGuideStaticData_750H"/>
    <w:bookmarkStart w:id="1" w:name="_MacBuGuideStaticData_1440V"/>
    <w:bookmarkStart w:id="2" w:name="_MacBuGuideStaticData_350V"/>
    <w:bookmarkStart w:id="3" w:name="_MacBuGuideStaticData_360H"/>
    <w:r>
      <w:rPr>
        <w:noProof/>
      </w:rPr>
      <w:drawing>
        <wp:anchor distT="0" distB="0" distL="114300" distR="114300" simplePos="0" relativeHeight="251666432" behindDoc="0" locked="0" layoutInCell="1" allowOverlap="1" wp14:anchorId="61431DC2" wp14:editId="66D98EF0">
          <wp:simplePos x="0" y="0"/>
          <wp:positionH relativeFrom="page">
            <wp:posOffset>222250</wp:posOffset>
          </wp:positionH>
          <wp:positionV relativeFrom="page">
            <wp:posOffset>228600</wp:posOffset>
          </wp:positionV>
          <wp:extent cx="274320" cy="9564370"/>
          <wp:effectExtent l="0" t="0" r="5080" b="1143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 cy="9564370"/>
                  </a:xfrm>
                  <a:prstGeom prst="rect">
                    <a:avLst/>
                  </a:prstGeom>
                  <a:noFill/>
                </pic:spPr>
              </pic:pic>
            </a:graphicData>
          </a:graphic>
          <wp14:sizeRelH relativeFrom="page">
            <wp14:pctWidth>0</wp14:pctWidth>
          </wp14:sizeRelH>
          <wp14:sizeRelV relativeFrom="page">
            <wp14:pctHeight>0</wp14:pctHeight>
          </wp14:sizeRelV>
        </wp:anchor>
      </w:drawing>
    </w:r>
  </w:p>
  <w:p w14:paraId="5E6F16A9" w14:textId="77777777" w:rsidR="00557954" w:rsidRDefault="00557954">
    <w:r>
      <w:rPr>
        <w:noProof/>
      </w:rPr>
      <w:drawing>
        <wp:anchor distT="0" distB="0" distL="114300" distR="114300" simplePos="0" relativeHeight="251662336" behindDoc="0" locked="0" layoutInCell="1" allowOverlap="1" wp14:anchorId="434D89DE" wp14:editId="10AEED15">
          <wp:simplePos x="0" y="0"/>
          <wp:positionH relativeFrom="page">
            <wp:posOffset>825500</wp:posOffset>
          </wp:positionH>
          <wp:positionV relativeFrom="page">
            <wp:posOffset>419100</wp:posOffset>
          </wp:positionV>
          <wp:extent cx="1943100" cy="1041400"/>
          <wp:effectExtent l="0" t="0" r="1270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3100" cy="1041400"/>
                  </a:xfrm>
                  <a:prstGeom prst="rect">
                    <a:avLst/>
                  </a:prstGeom>
                  <a:noFill/>
                </pic:spPr>
              </pic:pic>
            </a:graphicData>
          </a:graphic>
          <wp14:sizeRelH relativeFrom="page">
            <wp14:pctWidth>0</wp14:pctWidth>
          </wp14:sizeRelH>
          <wp14:sizeRelV relativeFrom="page">
            <wp14:pctHeight>0</wp14:pctHeight>
          </wp14:sizeRelV>
        </wp:anchor>
      </w:drawing>
    </w:r>
    <w:bookmarkEnd w:id="0"/>
    <w:bookmarkEnd w:id="1"/>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8F5B1" w14:textId="15265C0E" w:rsidR="00557954" w:rsidRDefault="00557954">
    <w:pPr>
      <w:pStyle w:val="Header"/>
    </w:pPr>
    <w:bookmarkStart w:id="4" w:name="_MacBuGuideStaticData_9070V"/>
    <w:bookmarkStart w:id="5" w:name="_MacBuGuideStaticData_15110H"/>
    <w:bookmarkStart w:id="6" w:name="_MacBuGuideStaticData_360V"/>
    <w:bookmarkStart w:id="7" w:name="_MacBuGuideStaticData_350H"/>
    <w:r>
      <w:rPr>
        <w:noProof/>
      </w:rPr>
      <w:drawing>
        <wp:anchor distT="0" distB="0" distL="114300" distR="114300" simplePos="0" relativeHeight="251664384" behindDoc="0" locked="0" layoutInCell="1" allowOverlap="1" wp14:anchorId="21C9F388" wp14:editId="3410EFC2">
          <wp:simplePos x="0" y="0"/>
          <wp:positionH relativeFrom="column">
            <wp:posOffset>-685800</wp:posOffset>
          </wp:positionH>
          <wp:positionV relativeFrom="paragraph">
            <wp:posOffset>-6350</wp:posOffset>
          </wp:positionV>
          <wp:extent cx="274320" cy="9564370"/>
          <wp:effectExtent l="0" t="0" r="5080" b="1143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 cy="9564370"/>
                  </a:xfrm>
                  <a:prstGeom prst="rect">
                    <a:avLst/>
                  </a:prstGeom>
                  <a:noFill/>
                </pic:spPr>
              </pic:pic>
            </a:graphicData>
          </a:graphic>
          <wp14:sizeRelH relativeFrom="page">
            <wp14:pctWidth>0</wp14:pctWidth>
          </wp14:sizeRelH>
          <wp14:sizeRelV relativeFrom="page">
            <wp14:pctHeight>0</wp14:pctHeight>
          </wp14:sizeRelV>
        </wp:anchor>
      </w:drawing>
    </w:r>
    <w:r w:rsidR="00C5312A">
      <w:rPr>
        <w:noProof/>
      </w:rPr>
      <mc:AlternateContent>
        <mc:Choice Requires="wps">
          <w:drawing>
            <wp:anchor distT="0" distB="0" distL="114300" distR="114300" simplePos="0" relativeHeight="251654144" behindDoc="0" locked="1" layoutInCell="1" allowOverlap="1" wp14:anchorId="67DFB150" wp14:editId="7E644989">
              <wp:simplePos x="0" y="0"/>
              <wp:positionH relativeFrom="page">
                <wp:posOffset>5758815</wp:posOffset>
              </wp:positionH>
              <wp:positionV relativeFrom="page">
                <wp:posOffset>230505</wp:posOffset>
              </wp:positionV>
              <wp:extent cx="1442085" cy="1141730"/>
              <wp:effectExtent l="0" t="0" r="0" b="0"/>
              <wp:wrapNone/>
              <wp:docPr id="19098496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1141730"/>
                      </a:xfrm>
                      <a:prstGeom prst="rect">
                        <a:avLst/>
                      </a:prstGeom>
                      <a:noFill/>
                      <a:ln>
                        <a:noFill/>
                      </a:ln>
                    </wps:spPr>
                    <wps:txbx>
                      <w:txbxContent>
                        <w:p w14:paraId="4D653DEB" w14:textId="77777777" w:rsidR="00557954" w:rsidRDefault="00557954" w:rsidP="00FB25CD">
                          <w:pPr>
                            <w:pStyle w:val="LHNameSubheads"/>
                          </w:pPr>
                          <w:r>
                            <w:t>BOARD OF HARBOR COMMISSIONERS</w:t>
                          </w:r>
                        </w:p>
                        <w:p w14:paraId="23C7D918" w14:textId="40AAD9F3" w:rsidR="00557954" w:rsidRPr="00903E3F" w:rsidRDefault="00FA7B19" w:rsidP="005E733F">
                          <w:pPr>
                            <w:pStyle w:val="LHNames"/>
                            <w:rPr>
                              <w:color w:val="58A618"/>
                            </w:rPr>
                          </w:pPr>
                          <w:r>
                            <w:t>Jason T. Hodge</w:t>
                          </w:r>
                          <w:r w:rsidR="007D79FB">
                            <w:rPr>
                              <w:spacing w:val="20"/>
                            </w:rPr>
                            <w:t xml:space="preserve"> </w:t>
                          </w:r>
                          <w:r w:rsidR="00557954" w:rsidRPr="00903E3F">
                            <w:rPr>
                              <w:color w:val="58A618"/>
                            </w:rPr>
                            <w:t>President</w:t>
                          </w:r>
                        </w:p>
                        <w:p w14:paraId="44E0276A" w14:textId="098F2C56" w:rsidR="00557954" w:rsidRPr="00820574" w:rsidRDefault="00FA7B19" w:rsidP="005E733F">
                          <w:pPr>
                            <w:pStyle w:val="LHNames"/>
                            <w:rPr>
                              <w:color w:val="58A618"/>
                            </w:rPr>
                          </w:pPr>
                          <w:r>
                            <w:t>Mary Anne Rooney</w:t>
                          </w:r>
                          <w:r w:rsidR="00557954" w:rsidRPr="00820574">
                            <w:rPr>
                              <w:spacing w:val="20"/>
                            </w:rPr>
                            <w:t xml:space="preserve"> </w:t>
                          </w:r>
                          <w:r w:rsidR="007D79FB" w:rsidRPr="00903E3F">
                            <w:rPr>
                              <w:color w:val="58A618"/>
                            </w:rPr>
                            <w:t>Vice President</w:t>
                          </w:r>
                        </w:p>
                        <w:p w14:paraId="745A28C6" w14:textId="77777777" w:rsidR="007D79FB" w:rsidRDefault="00FA7B19" w:rsidP="007D79FB">
                          <w:pPr>
                            <w:pStyle w:val="LHNames"/>
                          </w:pPr>
                          <w:r>
                            <w:t>Jess J. Herrera</w:t>
                          </w:r>
                          <w:r w:rsidR="00557954" w:rsidRPr="00820574">
                            <w:rPr>
                              <w:spacing w:val="20"/>
                            </w:rPr>
                            <w:t xml:space="preserve"> </w:t>
                          </w:r>
                          <w:r w:rsidR="007D79FB" w:rsidRPr="00820574">
                            <w:rPr>
                              <w:color w:val="58A618"/>
                            </w:rPr>
                            <w:t>Secretary</w:t>
                          </w:r>
                          <w:r w:rsidR="007D79FB">
                            <w:t xml:space="preserve"> </w:t>
                          </w:r>
                        </w:p>
                        <w:p w14:paraId="6172DC0E" w14:textId="408CCB25" w:rsidR="00557954" w:rsidRDefault="00FA7B19" w:rsidP="007D79FB">
                          <w:pPr>
                            <w:pStyle w:val="LHNames"/>
                            <w:rPr>
                              <w:color w:val="58A618"/>
                            </w:rPr>
                          </w:pPr>
                          <w:r>
                            <w:t>Celina L. Zacarias</w:t>
                          </w:r>
                          <w:r w:rsidR="006376D4" w:rsidRPr="00820574">
                            <w:rPr>
                              <w:spacing w:val="20"/>
                            </w:rPr>
                            <w:t xml:space="preserve"> </w:t>
                          </w:r>
                          <w:r w:rsidR="00557954" w:rsidRPr="00820574">
                            <w:rPr>
                              <w:color w:val="58A618"/>
                            </w:rPr>
                            <w:t>Commissioner</w:t>
                          </w:r>
                        </w:p>
                        <w:p w14:paraId="11D638B3" w14:textId="75780A47" w:rsidR="007D79FB" w:rsidRPr="00820574" w:rsidRDefault="007D79FB" w:rsidP="007D79FB">
                          <w:pPr>
                            <w:pStyle w:val="LHNames"/>
                          </w:pPr>
                          <w:r>
                            <w:t xml:space="preserve">Jess J. </w:t>
                          </w:r>
                          <w:proofErr w:type="gramStart"/>
                          <w:r>
                            <w:t>Ramirez</w:t>
                          </w:r>
                          <w:proofErr w:type="gramEnd"/>
                          <w:r w:rsidRPr="00903E3F">
                            <w:rPr>
                              <w:spacing w:val="20"/>
                            </w:rPr>
                            <w:t xml:space="preserve"> </w:t>
                          </w:r>
                          <w:r w:rsidRPr="00820574">
                            <w:rPr>
                              <w:color w:val="58A618"/>
                            </w:rPr>
                            <w:t>Commissioner</w:t>
                          </w:r>
                        </w:p>
                        <w:p w14:paraId="0E70F269" w14:textId="77777777" w:rsidR="00557954" w:rsidRPr="00903E3F" w:rsidRDefault="00557954" w:rsidP="00FB25CD">
                          <w:pPr>
                            <w:pStyle w:val="LHNameSubheads"/>
                            <w:rPr>
                              <w:lang w:val="fr-FR"/>
                            </w:rPr>
                          </w:pPr>
                          <w:r w:rsidRPr="00903E3F">
                            <w:rPr>
                              <w:lang w:val="fr-FR"/>
                            </w:rPr>
                            <w:t>PORT MANAGEMENT</w:t>
                          </w:r>
                        </w:p>
                        <w:p w14:paraId="1E105A26" w14:textId="77777777" w:rsidR="00557954" w:rsidRPr="00903E3F" w:rsidRDefault="00557954" w:rsidP="00FB25CD">
                          <w:pPr>
                            <w:pStyle w:val="LHNames"/>
                            <w:rPr>
                              <w:lang w:val="fr-FR"/>
                            </w:rPr>
                          </w:pPr>
                          <w:r w:rsidRPr="00903E3F">
                            <w:rPr>
                              <w:lang w:val="fr-FR"/>
                            </w:rPr>
                            <w:t>Kristin Decas</w:t>
                          </w:r>
                          <w:r w:rsidRPr="00903E3F">
                            <w:rPr>
                              <w:spacing w:val="20"/>
                              <w:lang w:val="fr-FR"/>
                            </w:rPr>
                            <w:t xml:space="preserve"> </w:t>
                          </w:r>
                          <w:r w:rsidRPr="00903E3F">
                            <w:rPr>
                              <w:color w:val="58A618"/>
                              <w:lang w:val="fr-FR"/>
                            </w:rPr>
                            <w:t xml:space="preserve">CEO &amp; Port </w:t>
                          </w:r>
                          <w:proofErr w:type="spellStart"/>
                          <w:r w:rsidRPr="00903E3F">
                            <w:rPr>
                              <w:color w:val="58A618"/>
                              <w:lang w:val="fr-FR"/>
                            </w:rPr>
                            <w:t>Director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FB150" id="_x0000_t202" coordsize="21600,21600" o:spt="202" path="m,l,21600r21600,l21600,xe">
              <v:stroke joinstyle="miter"/>
              <v:path gradientshapeok="t" o:connecttype="rect"/>
            </v:shapetype>
            <v:shape id="Text Box 1" o:spid="_x0000_s1026" type="#_x0000_t202" style="position:absolute;margin-left:453.45pt;margin-top:18.15pt;width:113.55pt;height:89.9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" filled="f" stroked="f">
              <v:textbox inset="0,0,0,0">
                <w:txbxContent>
                  <w:p w14:paraId="4D653DEB" w14:textId="77777777" w:rsidR="00557954" w:rsidRDefault="00557954" w:rsidP="00FB25CD">
                    <w:pPr>
                      <w:pStyle w:val="LHNameSubheads"/>
                    </w:pPr>
                    <w:r>
                      <w:t>BOARD OF HARBOR COMMISSIONERS</w:t>
                    </w:r>
                  </w:p>
                  <w:p w14:paraId="23C7D918" w14:textId="40AAD9F3" w:rsidR="00557954" w:rsidRPr="00903E3F" w:rsidRDefault="00FA7B19" w:rsidP="005E733F">
                    <w:pPr>
                      <w:pStyle w:val="LHNames"/>
                      <w:rPr>
                        <w:color w:val="58A618"/>
                      </w:rPr>
                    </w:pPr>
                    <w:r>
                      <w:t>Jason T. Hodge</w:t>
                    </w:r>
                    <w:r w:rsidR="007D79FB">
                      <w:rPr>
                        <w:spacing w:val="20"/>
                      </w:rPr>
                      <w:t xml:space="preserve"> </w:t>
                    </w:r>
                    <w:r w:rsidR="00557954" w:rsidRPr="00903E3F">
                      <w:rPr>
                        <w:color w:val="58A618"/>
                      </w:rPr>
                      <w:t>President</w:t>
                    </w:r>
                  </w:p>
                  <w:p w14:paraId="44E0276A" w14:textId="098F2C56" w:rsidR="00557954" w:rsidRPr="00820574" w:rsidRDefault="00FA7B19" w:rsidP="005E733F">
                    <w:pPr>
                      <w:pStyle w:val="LHNames"/>
                      <w:rPr>
                        <w:color w:val="58A618"/>
                      </w:rPr>
                    </w:pPr>
                    <w:r>
                      <w:t>Mary Anne Rooney</w:t>
                    </w:r>
                    <w:r w:rsidR="00557954" w:rsidRPr="00820574">
                      <w:rPr>
                        <w:spacing w:val="20"/>
                      </w:rPr>
                      <w:t xml:space="preserve"> </w:t>
                    </w:r>
                    <w:r w:rsidR="007D79FB" w:rsidRPr="00903E3F">
                      <w:rPr>
                        <w:color w:val="58A618"/>
                      </w:rPr>
                      <w:t>Vice President</w:t>
                    </w:r>
                  </w:p>
                  <w:p w14:paraId="745A28C6" w14:textId="77777777" w:rsidR="007D79FB" w:rsidRDefault="00FA7B19" w:rsidP="007D79FB">
                    <w:pPr>
                      <w:pStyle w:val="LHNames"/>
                    </w:pPr>
                    <w:r>
                      <w:t>Jess J. Herrera</w:t>
                    </w:r>
                    <w:r w:rsidR="00557954" w:rsidRPr="00820574">
                      <w:rPr>
                        <w:spacing w:val="20"/>
                      </w:rPr>
                      <w:t xml:space="preserve"> </w:t>
                    </w:r>
                    <w:r w:rsidR="007D79FB" w:rsidRPr="00820574">
                      <w:rPr>
                        <w:color w:val="58A618"/>
                      </w:rPr>
                      <w:t>Secretary</w:t>
                    </w:r>
                    <w:r w:rsidR="007D79FB">
                      <w:t xml:space="preserve"> </w:t>
                    </w:r>
                  </w:p>
                  <w:p w14:paraId="6172DC0E" w14:textId="408CCB25" w:rsidR="00557954" w:rsidRDefault="00FA7B19" w:rsidP="007D79FB">
                    <w:pPr>
                      <w:pStyle w:val="LHNames"/>
                      <w:rPr>
                        <w:color w:val="58A618"/>
                      </w:rPr>
                    </w:pPr>
                    <w:r>
                      <w:t>Celina L. Zacarias</w:t>
                    </w:r>
                    <w:r w:rsidR="006376D4" w:rsidRPr="00820574">
                      <w:rPr>
                        <w:spacing w:val="20"/>
                      </w:rPr>
                      <w:t xml:space="preserve"> </w:t>
                    </w:r>
                    <w:r w:rsidR="00557954" w:rsidRPr="00820574">
                      <w:rPr>
                        <w:color w:val="58A618"/>
                      </w:rPr>
                      <w:t>Commissioner</w:t>
                    </w:r>
                  </w:p>
                  <w:p w14:paraId="11D638B3" w14:textId="75780A47" w:rsidR="007D79FB" w:rsidRPr="00820574" w:rsidRDefault="007D79FB" w:rsidP="007D79FB">
                    <w:pPr>
                      <w:pStyle w:val="LHNames"/>
                    </w:pPr>
                    <w:r>
                      <w:t xml:space="preserve">Jess J. </w:t>
                    </w:r>
                    <w:proofErr w:type="gramStart"/>
                    <w:r>
                      <w:t>Ramirez</w:t>
                    </w:r>
                    <w:proofErr w:type="gramEnd"/>
                    <w:r w:rsidRPr="00903E3F">
                      <w:rPr>
                        <w:spacing w:val="20"/>
                      </w:rPr>
                      <w:t xml:space="preserve"> </w:t>
                    </w:r>
                    <w:r w:rsidRPr="00820574">
                      <w:rPr>
                        <w:color w:val="58A618"/>
                      </w:rPr>
                      <w:t>Commissioner</w:t>
                    </w:r>
                  </w:p>
                  <w:p w14:paraId="0E70F269" w14:textId="77777777" w:rsidR="00557954" w:rsidRPr="00903E3F" w:rsidRDefault="00557954" w:rsidP="00FB25CD">
                    <w:pPr>
                      <w:pStyle w:val="LHNameSubheads"/>
                      <w:rPr>
                        <w:lang w:val="fr-FR"/>
                      </w:rPr>
                    </w:pPr>
                    <w:r w:rsidRPr="00903E3F">
                      <w:rPr>
                        <w:lang w:val="fr-FR"/>
                      </w:rPr>
                      <w:t>PORT MANAGEMENT</w:t>
                    </w:r>
                  </w:p>
                  <w:p w14:paraId="1E105A26" w14:textId="77777777" w:rsidR="00557954" w:rsidRPr="00903E3F" w:rsidRDefault="00557954" w:rsidP="00FB25CD">
                    <w:pPr>
                      <w:pStyle w:val="LHNames"/>
                      <w:rPr>
                        <w:lang w:val="fr-FR"/>
                      </w:rPr>
                    </w:pPr>
                    <w:r w:rsidRPr="00903E3F">
                      <w:rPr>
                        <w:lang w:val="fr-FR"/>
                      </w:rPr>
                      <w:t>Kristin Decas</w:t>
                    </w:r>
                    <w:r w:rsidRPr="00903E3F">
                      <w:rPr>
                        <w:spacing w:val="20"/>
                        <w:lang w:val="fr-FR"/>
                      </w:rPr>
                      <w:t xml:space="preserve"> </w:t>
                    </w:r>
                    <w:r w:rsidRPr="00903E3F">
                      <w:rPr>
                        <w:color w:val="58A618"/>
                        <w:lang w:val="fr-FR"/>
                      </w:rPr>
                      <w:t xml:space="preserve">CEO &amp; Port </w:t>
                    </w:r>
                    <w:proofErr w:type="spellStart"/>
                    <w:r w:rsidRPr="00903E3F">
                      <w:rPr>
                        <w:color w:val="58A618"/>
                        <w:lang w:val="fr-FR"/>
                      </w:rPr>
                      <w:t>Director</w:t>
                    </w:r>
                    <w:proofErr w:type="spellEnd"/>
                  </w:p>
                </w:txbxContent>
              </v:textbox>
              <w10:wrap anchorx="page" anchory="page"/>
              <w10:anchorlock/>
            </v:shape>
          </w:pict>
        </mc:Fallback>
      </mc:AlternateContent>
    </w:r>
  </w:p>
  <w:p w14:paraId="50F64FC1" w14:textId="2CF184FB" w:rsidR="00557954" w:rsidRDefault="00182214">
    <w:r>
      <w:rPr>
        <w:noProof/>
      </w:rPr>
      <w:drawing>
        <wp:anchor distT="0" distB="0" distL="114300" distR="114300" simplePos="0" relativeHeight="251670528" behindDoc="0" locked="0" layoutInCell="1" allowOverlap="1" wp14:anchorId="41BC2694" wp14:editId="5F30E1D2">
          <wp:simplePos x="0" y="0"/>
          <wp:positionH relativeFrom="column">
            <wp:posOffset>2597150</wp:posOffset>
          </wp:positionH>
          <wp:positionV relativeFrom="paragraph">
            <wp:posOffset>8890</wp:posOffset>
          </wp:positionV>
          <wp:extent cx="1323340" cy="1148715"/>
          <wp:effectExtent l="0" t="0" r="0" b="0"/>
          <wp:wrapNone/>
          <wp:docPr id="7739376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2"/>
                  <a:stretch>
                    <a:fillRect/>
                  </a:stretch>
                </pic:blipFill>
                <pic:spPr>
                  <a:xfrm>
                    <a:off x="0" y="0"/>
                    <a:ext cx="1323340" cy="1148715"/>
                  </a:xfrm>
                  <a:prstGeom prst="rect">
                    <a:avLst/>
                  </a:prstGeom>
                </pic:spPr>
              </pic:pic>
            </a:graphicData>
          </a:graphic>
          <wp14:sizeRelH relativeFrom="page">
            <wp14:pctWidth>0</wp14:pctWidth>
          </wp14:sizeRelH>
          <wp14:sizeRelV relativeFrom="page">
            <wp14:pctHeight>0</wp14:pctHeight>
          </wp14:sizeRelV>
        </wp:anchor>
      </w:drawing>
    </w:r>
    <w:r w:rsidR="00AA146E">
      <w:rPr>
        <w:noProof/>
      </w:rPr>
      <w:drawing>
        <wp:anchor distT="0" distB="0" distL="114300" distR="114300" simplePos="0" relativeHeight="251667456" behindDoc="0" locked="0" layoutInCell="1" allowOverlap="1" wp14:anchorId="3EEAF173" wp14:editId="3E561AB8">
          <wp:simplePos x="0" y="0"/>
          <wp:positionH relativeFrom="column">
            <wp:posOffset>4838700</wp:posOffset>
          </wp:positionH>
          <wp:positionV relativeFrom="paragraph">
            <wp:posOffset>1071880</wp:posOffset>
          </wp:positionV>
          <wp:extent cx="1007143" cy="333375"/>
          <wp:effectExtent l="0" t="0" r="2540" b="0"/>
          <wp:wrapNone/>
          <wp:docPr id="100819573" name="Picture 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9573" name="Picture 2" descr="A picture containing text, sign&#10;&#10;Description automatically generated"/>
                  <pic:cNvPicPr/>
                </pic:nvPicPr>
                <pic:blipFill>
                  <a:blip r:embed="rId3"/>
                  <a:stretch>
                    <a:fillRect/>
                  </a:stretch>
                </pic:blipFill>
                <pic:spPr>
                  <a:xfrm>
                    <a:off x="0" y="0"/>
                    <a:ext cx="1007143" cy="333375"/>
                  </a:xfrm>
                  <a:prstGeom prst="rect">
                    <a:avLst/>
                  </a:prstGeom>
                </pic:spPr>
              </pic:pic>
            </a:graphicData>
          </a:graphic>
          <wp14:sizeRelH relativeFrom="margin">
            <wp14:pctWidth>0</wp14:pctWidth>
          </wp14:sizeRelH>
          <wp14:sizeRelV relativeFrom="margin">
            <wp14:pctHeight>0</wp14:pctHeight>
          </wp14:sizeRelV>
        </wp:anchor>
      </w:drawing>
    </w:r>
    <w:r w:rsidR="00AA146E">
      <w:rPr>
        <w:noProof/>
      </w:rPr>
      <w:drawing>
        <wp:inline distT="0" distB="0" distL="0" distR="0" wp14:anchorId="3AEF1C2B" wp14:editId="22F24BCE">
          <wp:extent cx="1977818" cy="1038225"/>
          <wp:effectExtent l="0" t="0" r="3810" b="0"/>
          <wp:docPr id="1318566043"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566043" name="Picture 1" descr="Logo&#10;&#10;Description automatically generated with medium confidence"/>
                  <pic:cNvPicPr/>
                </pic:nvPicPr>
                <pic:blipFill>
                  <a:blip r:embed="rId4"/>
                  <a:stretch>
                    <a:fillRect/>
                  </a:stretch>
                </pic:blipFill>
                <pic:spPr>
                  <a:xfrm>
                    <a:off x="0" y="0"/>
                    <a:ext cx="1991563" cy="1045440"/>
                  </a:xfrm>
                  <a:prstGeom prst="rect">
                    <a:avLst/>
                  </a:prstGeom>
                </pic:spPr>
              </pic:pic>
            </a:graphicData>
          </a:graphic>
        </wp:inline>
      </w:drawing>
    </w:r>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154E5"/>
    <w:multiLevelType w:val="hybridMultilevel"/>
    <w:tmpl w:val="6966D28C"/>
    <w:lvl w:ilvl="0" w:tplc="AF664AC8">
      <w:start w:val="1"/>
      <w:numFmt w:val="bullet"/>
      <w:pStyle w:val="LHBullets"/>
      <w:lvlText w:val="•"/>
      <w:lvlJc w:val="left"/>
      <w:pPr>
        <w:tabs>
          <w:tab w:val="num" w:pos="576"/>
        </w:tabs>
        <w:ind w:left="576" w:hanging="216"/>
      </w:pPr>
      <w:rPr>
        <w:rFonts w:ascii="Times New Roman" w:hAnsi="Times New Roman" w:hint="default"/>
        <w:b w:val="0"/>
        <w:i w:val="0"/>
        <w:color w:val="808080"/>
        <w:sz w:val="26"/>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79024643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colormru v:ext="edit" colors="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howStaticGuides" w:val="1"/>
  </w:docVars>
  <w:rsids>
    <w:rsidRoot w:val="00707FCB"/>
    <w:rsid w:val="00021305"/>
    <w:rsid w:val="0002256A"/>
    <w:rsid w:val="00024D68"/>
    <w:rsid w:val="00033BD9"/>
    <w:rsid w:val="0003426A"/>
    <w:rsid w:val="00063954"/>
    <w:rsid w:val="00074AC0"/>
    <w:rsid w:val="000827A8"/>
    <w:rsid w:val="00086D82"/>
    <w:rsid w:val="00090423"/>
    <w:rsid w:val="00095BD1"/>
    <w:rsid w:val="000A4E89"/>
    <w:rsid w:val="000C7872"/>
    <w:rsid w:val="000D41B5"/>
    <w:rsid w:val="000F358B"/>
    <w:rsid w:val="00103A6E"/>
    <w:rsid w:val="00105B4F"/>
    <w:rsid w:val="00106139"/>
    <w:rsid w:val="001172A2"/>
    <w:rsid w:val="001275E4"/>
    <w:rsid w:val="001345AB"/>
    <w:rsid w:val="001369DC"/>
    <w:rsid w:val="00155E06"/>
    <w:rsid w:val="00176BBF"/>
    <w:rsid w:val="00177A40"/>
    <w:rsid w:val="00182214"/>
    <w:rsid w:val="00196BCF"/>
    <w:rsid w:val="001A0597"/>
    <w:rsid w:val="001A6701"/>
    <w:rsid w:val="001A70C0"/>
    <w:rsid w:val="001B7A1E"/>
    <w:rsid w:val="001C6A80"/>
    <w:rsid w:val="00226CE3"/>
    <w:rsid w:val="002535FB"/>
    <w:rsid w:val="00253AA9"/>
    <w:rsid w:val="00256812"/>
    <w:rsid w:val="00257A00"/>
    <w:rsid w:val="00257EB3"/>
    <w:rsid w:val="00270082"/>
    <w:rsid w:val="002A24AA"/>
    <w:rsid w:val="002B602E"/>
    <w:rsid w:val="002B73CF"/>
    <w:rsid w:val="002C66E4"/>
    <w:rsid w:val="002E48C7"/>
    <w:rsid w:val="002F070A"/>
    <w:rsid w:val="002F788D"/>
    <w:rsid w:val="00326B38"/>
    <w:rsid w:val="00356875"/>
    <w:rsid w:val="00357F6E"/>
    <w:rsid w:val="00360076"/>
    <w:rsid w:val="003742B1"/>
    <w:rsid w:val="00381B00"/>
    <w:rsid w:val="00390563"/>
    <w:rsid w:val="003916B9"/>
    <w:rsid w:val="00393882"/>
    <w:rsid w:val="003B0015"/>
    <w:rsid w:val="003C67E0"/>
    <w:rsid w:val="003E2A35"/>
    <w:rsid w:val="003F3D59"/>
    <w:rsid w:val="004140C2"/>
    <w:rsid w:val="00442E03"/>
    <w:rsid w:val="00444668"/>
    <w:rsid w:val="00460776"/>
    <w:rsid w:val="004675DD"/>
    <w:rsid w:val="004704ED"/>
    <w:rsid w:val="00477537"/>
    <w:rsid w:val="0048788F"/>
    <w:rsid w:val="004A16A4"/>
    <w:rsid w:val="004A4BC4"/>
    <w:rsid w:val="004A7533"/>
    <w:rsid w:val="004C0C0B"/>
    <w:rsid w:val="004C4064"/>
    <w:rsid w:val="004C4A78"/>
    <w:rsid w:val="004D3D47"/>
    <w:rsid w:val="004E4348"/>
    <w:rsid w:val="004F5281"/>
    <w:rsid w:val="004F7449"/>
    <w:rsid w:val="004F7F56"/>
    <w:rsid w:val="0050619A"/>
    <w:rsid w:val="00514FCD"/>
    <w:rsid w:val="00520114"/>
    <w:rsid w:val="00552DA0"/>
    <w:rsid w:val="00557954"/>
    <w:rsid w:val="0057355B"/>
    <w:rsid w:val="00574A2C"/>
    <w:rsid w:val="0059700A"/>
    <w:rsid w:val="005B7860"/>
    <w:rsid w:val="005E733F"/>
    <w:rsid w:val="005F2CC0"/>
    <w:rsid w:val="005F2E5E"/>
    <w:rsid w:val="005F6AAA"/>
    <w:rsid w:val="00600256"/>
    <w:rsid w:val="0061501F"/>
    <w:rsid w:val="006376D4"/>
    <w:rsid w:val="006552FF"/>
    <w:rsid w:val="00664A18"/>
    <w:rsid w:val="00670EF1"/>
    <w:rsid w:val="00685937"/>
    <w:rsid w:val="006A04FC"/>
    <w:rsid w:val="006B5F77"/>
    <w:rsid w:val="006C1331"/>
    <w:rsid w:val="006D615F"/>
    <w:rsid w:val="006D7313"/>
    <w:rsid w:val="006D7989"/>
    <w:rsid w:val="006E4029"/>
    <w:rsid w:val="006F7C11"/>
    <w:rsid w:val="00707FCB"/>
    <w:rsid w:val="00716A96"/>
    <w:rsid w:val="00726411"/>
    <w:rsid w:val="00731F6B"/>
    <w:rsid w:val="0073451A"/>
    <w:rsid w:val="00757813"/>
    <w:rsid w:val="00760F6E"/>
    <w:rsid w:val="007710D4"/>
    <w:rsid w:val="00783183"/>
    <w:rsid w:val="007964F9"/>
    <w:rsid w:val="007A0D67"/>
    <w:rsid w:val="007A5720"/>
    <w:rsid w:val="007A7A50"/>
    <w:rsid w:val="007B6C9C"/>
    <w:rsid w:val="007B6FA1"/>
    <w:rsid w:val="007D02AA"/>
    <w:rsid w:val="007D0358"/>
    <w:rsid w:val="007D0FB0"/>
    <w:rsid w:val="007D1382"/>
    <w:rsid w:val="007D79FB"/>
    <w:rsid w:val="007E17B7"/>
    <w:rsid w:val="007F0B32"/>
    <w:rsid w:val="007F564B"/>
    <w:rsid w:val="00800FF7"/>
    <w:rsid w:val="00803625"/>
    <w:rsid w:val="00810565"/>
    <w:rsid w:val="00817880"/>
    <w:rsid w:val="00820574"/>
    <w:rsid w:val="00833921"/>
    <w:rsid w:val="00833C36"/>
    <w:rsid w:val="00883F6B"/>
    <w:rsid w:val="00884098"/>
    <w:rsid w:val="00887EE0"/>
    <w:rsid w:val="008906C8"/>
    <w:rsid w:val="008A4852"/>
    <w:rsid w:val="008B0517"/>
    <w:rsid w:val="008B6A66"/>
    <w:rsid w:val="008C5084"/>
    <w:rsid w:val="008E2168"/>
    <w:rsid w:val="008F2A60"/>
    <w:rsid w:val="00903E3F"/>
    <w:rsid w:val="00907F32"/>
    <w:rsid w:val="00913DC3"/>
    <w:rsid w:val="00915A8D"/>
    <w:rsid w:val="00930110"/>
    <w:rsid w:val="00954E3E"/>
    <w:rsid w:val="00977409"/>
    <w:rsid w:val="009A1A67"/>
    <w:rsid w:val="009B7C7B"/>
    <w:rsid w:val="009C3547"/>
    <w:rsid w:val="009C4281"/>
    <w:rsid w:val="009D2F63"/>
    <w:rsid w:val="009D5001"/>
    <w:rsid w:val="009E090F"/>
    <w:rsid w:val="009E1170"/>
    <w:rsid w:val="009E3724"/>
    <w:rsid w:val="009F0BCB"/>
    <w:rsid w:val="009F4E5F"/>
    <w:rsid w:val="00A03D38"/>
    <w:rsid w:val="00A358E0"/>
    <w:rsid w:val="00A368D2"/>
    <w:rsid w:val="00A52383"/>
    <w:rsid w:val="00A72FC8"/>
    <w:rsid w:val="00A73E46"/>
    <w:rsid w:val="00A80433"/>
    <w:rsid w:val="00AA146E"/>
    <w:rsid w:val="00AA3ADB"/>
    <w:rsid w:val="00AA5659"/>
    <w:rsid w:val="00AB5516"/>
    <w:rsid w:val="00AC716C"/>
    <w:rsid w:val="00AC7A20"/>
    <w:rsid w:val="00AC7F44"/>
    <w:rsid w:val="00AE018C"/>
    <w:rsid w:val="00AE41C3"/>
    <w:rsid w:val="00AE4450"/>
    <w:rsid w:val="00AE4EB7"/>
    <w:rsid w:val="00AE56CE"/>
    <w:rsid w:val="00AF40FD"/>
    <w:rsid w:val="00B002D7"/>
    <w:rsid w:val="00B00EC1"/>
    <w:rsid w:val="00B111EF"/>
    <w:rsid w:val="00B2079B"/>
    <w:rsid w:val="00B2270B"/>
    <w:rsid w:val="00B274C7"/>
    <w:rsid w:val="00B35076"/>
    <w:rsid w:val="00B61465"/>
    <w:rsid w:val="00B65216"/>
    <w:rsid w:val="00B66C48"/>
    <w:rsid w:val="00BC4809"/>
    <w:rsid w:val="00BD0F88"/>
    <w:rsid w:val="00BE2871"/>
    <w:rsid w:val="00BE79AB"/>
    <w:rsid w:val="00BF14D8"/>
    <w:rsid w:val="00BF70D3"/>
    <w:rsid w:val="00C10F8C"/>
    <w:rsid w:val="00C12EA2"/>
    <w:rsid w:val="00C15CFC"/>
    <w:rsid w:val="00C20734"/>
    <w:rsid w:val="00C27A74"/>
    <w:rsid w:val="00C3091B"/>
    <w:rsid w:val="00C516D3"/>
    <w:rsid w:val="00C5312A"/>
    <w:rsid w:val="00C57C39"/>
    <w:rsid w:val="00C7127F"/>
    <w:rsid w:val="00C96BC2"/>
    <w:rsid w:val="00CD1D90"/>
    <w:rsid w:val="00CD4CD6"/>
    <w:rsid w:val="00CE5D95"/>
    <w:rsid w:val="00D0379D"/>
    <w:rsid w:val="00D07A08"/>
    <w:rsid w:val="00D37DF5"/>
    <w:rsid w:val="00D6190A"/>
    <w:rsid w:val="00D64847"/>
    <w:rsid w:val="00D7462D"/>
    <w:rsid w:val="00D8459E"/>
    <w:rsid w:val="00D946BB"/>
    <w:rsid w:val="00DA0403"/>
    <w:rsid w:val="00DA6A4E"/>
    <w:rsid w:val="00DB2B41"/>
    <w:rsid w:val="00DC0B00"/>
    <w:rsid w:val="00DC6B78"/>
    <w:rsid w:val="00DD6F6F"/>
    <w:rsid w:val="00DE19AD"/>
    <w:rsid w:val="00DE6E32"/>
    <w:rsid w:val="00E00F2E"/>
    <w:rsid w:val="00E0200A"/>
    <w:rsid w:val="00E152BB"/>
    <w:rsid w:val="00E21C92"/>
    <w:rsid w:val="00E26E54"/>
    <w:rsid w:val="00E26F4C"/>
    <w:rsid w:val="00E33001"/>
    <w:rsid w:val="00E44E92"/>
    <w:rsid w:val="00E46043"/>
    <w:rsid w:val="00E5090B"/>
    <w:rsid w:val="00E563E6"/>
    <w:rsid w:val="00E608D8"/>
    <w:rsid w:val="00E60E3F"/>
    <w:rsid w:val="00E7148C"/>
    <w:rsid w:val="00E84B65"/>
    <w:rsid w:val="00EA4941"/>
    <w:rsid w:val="00EB0070"/>
    <w:rsid w:val="00EB48D4"/>
    <w:rsid w:val="00EB569C"/>
    <w:rsid w:val="00EB625F"/>
    <w:rsid w:val="00EC519E"/>
    <w:rsid w:val="00EC7C1D"/>
    <w:rsid w:val="00ED350F"/>
    <w:rsid w:val="00ED40C5"/>
    <w:rsid w:val="00EE15AF"/>
    <w:rsid w:val="00EE7F3C"/>
    <w:rsid w:val="00F02579"/>
    <w:rsid w:val="00F11624"/>
    <w:rsid w:val="00F16C10"/>
    <w:rsid w:val="00F246C8"/>
    <w:rsid w:val="00F3731F"/>
    <w:rsid w:val="00F40095"/>
    <w:rsid w:val="00F407A4"/>
    <w:rsid w:val="00F41C0E"/>
    <w:rsid w:val="00F57E23"/>
    <w:rsid w:val="00F62AB4"/>
    <w:rsid w:val="00F66D48"/>
    <w:rsid w:val="00F70B28"/>
    <w:rsid w:val="00F7139F"/>
    <w:rsid w:val="00F7187B"/>
    <w:rsid w:val="00F87F7E"/>
    <w:rsid w:val="00FA7B19"/>
    <w:rsid w:val="00FB25CD"/>
    <w:rsid w:val="00FB792A"/>
    <w:rsid w:val="00FC2269"/>
    <w:rsid w:val="00FC769F"/>
    <w:rsid w:val="00FD3D82"/>
    <w:rsid w:val="00FE6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white"/>
    </o:shapedefaults>
    <o:shapelayout v:ext="edit">
      <o:idmap v:ext="edit" data="2"/>
    </o:shapelayout>
  </w:shapeDefaults>
  <w:decimalSymbol w:val="."/>
  <w:listSeparator w:val=","/>
  <w14:docId w14:val="5982562A"/>
  <w15:docId w15:val="{9B0078FC-A5D6-4F10-A84D-A2E26F03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6E39"/>
    <w:rPr>
      <w:kern w:val="18"/>
      <w:sz w:val="24"/>
    </w:rPr>
  </w:style>
  <w:style w:type="paragraph" w:styleId="Heading1">
    <w:name w:val="heading 1"/>
    <w:basedOn w:val="Normal"/>
    <w:next w:val="Normal"/>
    <w:qFormat/>
    <w:pPr>
      <w:keepNext/>
      <w:jc w:val="right"/>
      <w:outlineLvl w:val="0"/>
    </w:pPr>
    <w:rPr>
      <w:rFonts w:ascii="Arial" w:hAnsi="Arial"/>
      <w:sz w:val="36"/>
    </w:rPr>
  </w:style>
  <w:style w:type="paragraph" w:styleId="Heading2">
    <w:name w:val="heading 2"/>
    <w:basedOn w:val="Normal"/>
    <w:next w:val="Normal"/>
    <w:qFormat/>
    <w:pPr>
      <w:keepNext/>
      <w:outlineLvl w:val="1"/>
    </w:pPr>
    <w:rPr>
      <w:rFonts w:ascii="Arial" w:hAnsi="Arial"/>
      <w:b/>
      <w:bCs/>
      <w:sz w:val="28"/>
    </w:rPr>
  </w:style>
  <w:style w:type="paragraph" w:styleId="Heading3">
    <w:name w:val="heading 3"/>
    <w:basedOn w:val="Normal"/>
    <w:next w:val="Normal"/>
    <w:qFormat/>
    <w:pPr>
      <w:keepNext/>
      <w:outlineLvl w:val="2"/>
    </w:pPr>
    <w:rPr>
      <w:rFonts w:ascii="Arial" w:hAnsi="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sz w:val="28"/>
    </w:rPr>
  </w:style>
  <w:style w:type="character" w:styleId="Hyperlink">
    <w:name w:val="Hyperlink"/>
    <w:rPr>
      <w:color w:val="0000FF"/>
      <w:u w:val="single"/>
    </w:rPr>
  </w:style>
  <w:style w:type="paragraph" w:customStyle="1" w:styleId="LHBody">
    <w:name w:val="LH_Body"/>
    <w:qFormat/>
    <w:rsid w:val="009B1254"/>
    <w:pPr>
      <w:spacing w:line="260" w:lineRule="exact"/>
    </w:pPr>
    <w:rPr>
      <w:rFonts w:ascii="Arial" w:hAnsi="Arial"/>
      <w:kern w:val="18"/>
      <w:sz w:val="22"/>
    </w:rPr>
  </w:style>
  <w:style w:type="paragraph" w:styleId="Header">
    <w:name w:val="header"/>
    <w:basedOn w:val="Normal"/>
    <w:link w:val="HeaderChar"/>
    <w:rsid w:val="003C44E3"/>
    <w:pPr>
      <w:tabs>
        <w:tab w:val="center" w:pos="4320"/>
        <w:tab w:val="right" w:pos="8640"/>
      </w:tabs>
    </w:pPr>
  </w:style>
  <w:style w:type="character" w:customStyle="1" w:styleId="HeaderChar">
    <w:name w:val="Header Char"/>
    <w:link w:val="Header"/>
    <w:rsid w:val="003C44E3"/>
    <w:rPr>
      <w:kern w:val="18"/>
      <w:sz w:val="24"/>
    </w:rPr>
  </w:style>
  <w:style w:type="paragraph" w:styleId="Footer">
    <w:name w:val="footer"/>
    <w:basedOn w:val="LHBody"/>
    <w:link w:val="FooterChar"/>
    <w:rsid w:val="001736DF"/>
    <w:pPr>
      <w:tabs>
        <w:tab w:val="center" w:pos="4320"/>
        <w:tab w:val="right" w:pos="8640"/>
      </w:tabs>
      <w:jc w:val="center"/>
    </w:pPr>
    <w:rPr>
      <w:sz w:val="18"/>
    </w:rPr>
  </w:style>
  <w:style w:type="character" w:customStyle="1" w:styleId="FooterChar">
    <w:name w:val="Footer Char"/>
    <w:link w:val="Footer"/>
    <w:rsid w:val="001736DF"/>
    <w:rPr>
      <w:rFonts w:ascii="Arial" w:hAnsi="Arial"/>
      <w:kern w:val="18"/>
      <w:sz w:val="18"/>
    </w:rPr>
  </w:style>
  <w:style w:type="paragraph" w:customStyle="1" w:styleId="LHNames">
    <w:name w:val="LH_Names"/>
    <w:qFormat/>
    <w:rsid w:val="004A6B83"/>
    <w:pPr>
      <w:spacing w:line="190" w:lineRule="exact"/>
    </w:pPr>
    <w:rPr>
      <w:rFonts w:ascii="Arial Narrow" w:hAnsi="Arial Narrow"/>
      <w:color w:val="00693C"/>
      <w:kern w:val="18"/>
      <w:sz w:val="16"/>
    </w:rPr>
  </w:style>
  <w:style w:type="paragraph" w:customStyle="1" w:styleId="LHNameSubheads">
    <w:name w:val="LH_Name Subheads"/>
    <w:basedOn w:val="LHNames"/>
    <w:qFormat/>
    <w:rsid w:val="004A6B83"/>
    <w:pPr>
      <w:spacing w:before="80" w:after="20"/>
    </w:pPr>
    <w:rPr>
      <w:color w:val="F0AB00"/>
      <w:sz w:val="14"/>
    </w:rPr>
  </w:style>
  <w:style w:type="character" w:styleId="PageNumber">
    <w:name w:val="page number"/>
    <w:rsid w:val="002C489F"/>
    <w:rPr>
      <w:rFonts w:ascii="Arial" w:hAnsi="Arial"/>
      <w:sz w:val="22"/>
    </w:rPr>
  </w:style>
  <w:style w:type="paragraph" w:customStyle="1" w:styleId="LHBullets">
    <w:name w:val="LH_Bullets"/>
    <w:basedOn w:val="LHBody"/>
    <w:rsid w:val="00726212"/>
    <w:pPr>
      <w:numPr>
        <w:numId w:val="1"/>
      </w:numPr>
      <w:spacing w:before="80" w:after="80"/>
    </w:pPr>
  </w:style>
  <w:style w:type="paragraph" w:customStyle="1" w:styleId="LHSubhead-Reg">
    <w:name w:val="LH_Subhead-Reg"/>
    <w:basedOn w:val="LHBody"/>
    <w:next w:val="LHBody"/>
    <w:qFormat/>
    <w:rsid w:val="009B1254"/>
    <w:pPr>
      <w:spacing w:after="40"/>
    </w:pPr>
  </w:style>
  <w:style w:type="paragraph" w:customStyle="1" w:styleId="LHSubhead-Italic">
    <w:name w:val="LH_Subhead-Italic"/>
    <w:basedOn w:val="LHSubhead-Reg"/>
    <w:next w:val="LHBody"/>
    <w:qFormat/>
    <w:rsid w:val="00283EE5"/>
    <w:rPr>
      <w:i/>
    </w:rPr>
  </w:style>
  <w:style w:type="paragraph" w:customStyle="1" w:styleId="Clientmemotopfill">
    <w:name w:val="Client_memo_top fill"/>
    <w:qFormat/>
    <w:rsid w:val="00C23C31"/>
    <w:pPr>
      <w:tabs>
        <w:tab w:val="left" w:pos="7200"/>
      </w:tabs>
      <w:spacing w:line="420" w:lineRule="exact"/>
      <w:ind w:left="648"/>
    </w:pPr>
    <w:rPr>
      <w:rFonts w:ascii="Arial" w:hAnsi="Arial"/>
      <w:kern w:val="18"/>
      <w:sz w:val="22"/>
    </w:rPr>
  </w:style>
  <w:style w:type="paragraph" w:customStyle="1" w:styleId="LHSubhead-Bold">
    <w:name w:val="LH_Subhead-Bold"/>
    <w:basedOn w:val="LHSubhead-Reg"/>
    <w:next w:val="LHBody"/>
    <w:qFormat/>
    <w:rsid w:val="00283EE5"/>
    <w:rPr>
      <w:b/>
    </w:rPr>
  </w:style>
  <w:style w:type="paragraph" w:styleId="ListParagraph">
    <w:name w:val="List Paragraph"/>
    <w:basedOn w:val="Normal"/>
    <w:uiPriority w:val="34"/>
    <w:qFormat/>
    <w:rsid w:val="00913DC3"/>
    <w:pPr>
      <w:ind w:left="720"/>
    </w:pPr>
    <w:rPr>
      <w:rFonts w:ascii="Calibri" w:eastAsiaTheme="minorHAnsi" w:hAnsi="Calibri"/>
      <w:kern w:val="0"/>
      <w:sz w:val="22"/>
      <w:szCs w:val="22"/>
    </w:rPr>
  </w:style>
  <w:style w:type="table" w:styleId="TableGrid">
    <w:name w:val="Table Grid"/>
    <w:basedOn w:val="TableNormal"/>
    <w:rsid w:val="00913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3">
    <w:name w:val="Colorful Grid Accent 3"/>
    <w:basedOn w:val="TableNormal"/>
    <w:rsid w:val="00913DC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
    <w:name w:val="Colorful Grid"/>
    <w:basedOn w:val="TableNormal"/>
    <w:rsid w:val="00913DC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DarkList-Accent4">
    <w:name w:val="Dark List Accent 4"/>
    <w:basedOn w:val="TableNormal"/>
    <w:rsid w:val="00913DC3"/>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3">
    <w:name w:val="Dark List Accent 3"/>
    <w:basedOn w:val="TableNormal"/>
    <w:rsid w:val="00913DC3"/>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bleGrid3">
    <w:name w:val="Table Grid 3"/>
    <w:basedOn w:val="TableNormal"/>
    <w:rsid w:val="00913DC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2">
    <w:name w:val="Table List 2"/>
    <w:basedOn w:val="TableNormal"/>
    <w:rsid w:val="00913DC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7">
    <w:name w:val="Table List 7"/>
    <w:basedOn w:val="TableNormal"/>
    <w:rsid w:val="00913DC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styleId="BalloonText">
    <w:name w:val="Balloon Text"/>
    <w:basedOn w:val="Normal"/>
    <w:link w:val="BalloonTextChar"/>
    <w:rsid w:val="00B111EF"/>
    <w:rPr>
      <w:rFonts w:ascii="Tahoma" w:hAnsi="Tahoma" w:cs="Tahoma"/>
      <w:sz w:val="16"/>
      <w:szCs w:val="16"/>
    </w:rPr>
  </w:style>
  <w:style w:type="character" w:customStyle="1" w:styleId="BalloonTextChar">
    <w:name w:val="Balloon Text Char"/>
    <w:basedOn w:val="DefaultParagraphFont"/>
    <w:link w:val="BalloonText"/>
    <w:rsid w:val="00B111EF"/>
    <w:rPr>
      <w:rFonts w:ascii="Tahoma" w:hAnsi="Tahoma" w:cs="Tahoma"/>
      <w:kern w:val="18"/>
      <w:sz w:val="16"/>
      <w:szCs w:val="16"/>
    </w:rPr>
  </w:style>
  <w:style w:type="character" w:customStyle="1" w:styleId="zzmpTrailerItem">
    <w:name w:val="zzmpTrailerItem"/>
    <w:rsid w:val="00106139"/>
    <w:rPr>
      <w:rFonts w:ascii="Times New Roman" w:hAnsi="Times New Roman" w:cs="Times New Roman"/>
      <w:dstrike w:val="0"/>
      <w:noProof/>
      <w:color w:val="auto"/>
      <w:spacing w:val="0"/>
      <w:position w:val="0"/>
      <w:sz w:val="16"/>
      <w:szCs w:val="16"/>
      <w:u w:val="none"/>
      <w:effect w:val="none"/>
      <w:vertAlign w:val="baseline"/>
    </w:rPr>
  </w:style>
  <w:style w:type="paragraph" w:styleId="BlockText">
    <w:name w:val="Block Text"/>
    <w:basedOn w:val="Normal"/>
    <w:qFormat/>
    <w:rsid w:val="00C516D3"/>
    <w:rPr>
      <w:rFonts w:eastAsiaTheme="minorEastAsia"/>
      <w:iCs/>
      <w:kern w:val="0"/>
      <w:szCs w:val="24"/>
    </w:rPr>
  </w:style>
  <w:style w:type="character" w:styleId="FootnoteReference">
    <w:name w:val="footnote reference"/>
    <w:basedOn w:val="DefaultParagraphFont"/>
    <w:uiPriority w:val="99"/>
    <w:semiHidden/>
    <w:unhideWhenUsed/>
    <w:rsid w:val="00C516D3"/>
    <w:rPr>
      <w:vertAlign w:val="superscript"/>
    </w:rPr>
  </w:style>
  <w:style w:type="paragraph" w:styleId="FootnoteText">
    <w:name w:val="footnote text"/>
    <w:basedOn w:val="Normal"/>
    <w:link w:val="FootnoteTextChar"/>
    <w:uiPriority w:val="99"/>
    <w:semiHidden/>
    <w:unhideWhenUsed/>
    <w:rsid w:val="00C516D3"/>
    <w:rPr>
      <w:kern w:val="0"/>
      <w:sz w:val="20"/>
    </w:rPr>
  </w:style>
  <w:style w:type="character" w:customStyle="1" w:styleId="FootnoteTextChar">
    <w:name w:val="Footnote Text Char"/>
    <w:basedOn w:val="DefaultParagraphFont"/>
    <w:link w:val="FootnoteText"/>
    <w:uiPriority w:val="99"/>
    <w:semiHidden/>
    <w:rsid w:val="00C516D3"/>
  </w:style>
  <w:style w:type="paragraph" w:customStyle="1" w:styleId="gmail-msonormal">
    <w:name w:val="gmail-msonormal"/>
    <w:basedOn w:val="Normal"/>
    <w:rsid w:val="00270082"/>
    <w:pPr>
      <w:spacing w:before="100" w:beforeAutospacing="1" w:after="100" w:afterAutospacing="1"/>
    </w:pPr>
    <w:rPr>
      <w:rFonts w:eastAsiaTheme="minorHAnsi"/>
      <w:kern w:val="0"/>
      <w:szCs w:val="24"/>
    </w:rPr>
  </w:style>
  <w:style w:type="character" w:styleId="Strong">
    <w:name w:val="Strong"/>
    <w:basedOn w:val="DefaultParagraphFont"/>
    <w:uiPriority w:val="22"/>
    <w:qFormat/>
    <w:rsid w:val="009E3724"/>
    <w:rPr>
      <w:b/>
      <w:bCs/>
    </w:rPr>
  </w:style>
  <w:style w:type="paragraph" w:styleId="NormalWeb">
    <w:name w:val="Normal (Web)"/>
    <w:basedOn w:val="Normal"/>
    <w:uiPriority w:val="99"/>
    <w:unhideWhenUsed/>
    <w:rsid w:val="009E3724"/>
    <w:pPr>
      <w:spacing w:before="100" w:beforeAutospacing="1" w:after="100" w:afterAutospacing="1" w:line="360" w:lineRule="atLeast"/>
    </w:pPr>
    <w:rPr>
      <w:kern w:val="0"/>
      <w:szCs w:val="24"/>
    </w:rPr>
  </w:style>
  <w:style w:type="paragraph" w:styleId="Title">
    <w:name w:val="Title"/>
    <w:basedOn w:val="Normal"/>
    <w:next w:val="Normal"/>
    <w:link w:val="TitleChar"/>
    <w:uiPriority w:val="10"/>
    <w:qFormat/>
    <w:rsid w:val="00BF14D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F14D8"/>
    <w:rPr>
      <w:rFonts w:asciiTheme="majorHAnsi" w:eastAsiaTheme="majorEastAsia" w:hAnsiTheme="majorHAnsi" w:cstheme="majorBidi"/>
      <w:color w:val="17365D" w:themeColor="text2" w:themeShade="BF"/>
      <w:spacing w:val="5"/>
      <w:kern w:val="28"/>
      <w:sz w:val="52"/>
      <w:szCs w:val="52"/>
    </w:rPr>
  </w:style>
  <w:style w:type="paragraph" w:customStyle="1" w:styleId="BasicParagraph">
    <w:name w:val="[Basic Paragraph]"/>
    <w:basedOn w:val="Normal"/>
    <w:uiPriority w:val="99"/>
    <w:rsid w:val="003F3D59"/>
    <w:pPr>
      <w:suppressAutoHyphens/>
      <w:autoSpaceDE w:val="0"/>
      <w:autoSpaceDN w:val="0"/>
      <w:adjustRightInd w:val="0"/>
      <w:spacing w:before="180" w:line="288" w:lineRule="auto"/>
      <w:textAlignment w:val="center"/>
    </w:pPr>
    <w:rPr>
      <w:rFonts w:ascii="Franklin Gothic Book" w:eastAsiaTheme="minorHAnsi" w:hAnsi="Franklin Gothic Book" w:cs="Franklin Gothic Book"/>
      <w:color w:val="000000"/>
      <w:kern w:val="0"/>
      <w:sz w:val="22"/>
      <w:szCs w:val="22"/>
    </w:rPr>
  </w:style>
  <w:style w:type="character" w:styleId="UnresolvedMention">
    <w:name w:val="Unresolved Mention"/>
    <w:basedOn w:val="DefaultParagraphFont"/>
    <w:uiPriority w:val="99"/>
    <w:semiHidden/>
    <w:unhideWhenUsed/>
    <w:rsid w:val="003F3D59"/>
    <w:rPr>
      <w:color w:val="605E5C"/>
      <w:shd w:val="clear" w:color="auto" w:fill="E1DFDD"/>
    </w:rPr>
  </w:style>
  <w:style w:type="paragraph" w:styleId="BodyText">
    <w:name w:val="Body Text"/>
    <w:aliases w:val="b1"/>
    <w:basedOn w:val="Normal"/>
    <w:link w:val="BodyTextChar"/>
    <w:rsid w:val="00760F6E"/>
    <w:pPr>
      <w:widowControl w:val="0"/>
      <w:spacing w:after="240"/>
      <w:ind w:firstLine="720"/>
    </w:pPr>
    <w:rPr>
      <w:rFonts w:ascii="Calibri" w:eastAsia="Calibri" w:hAnsi="Calibri"/>
      <w:kern w:val="0"/>
      <w:sz w:val="22"/>
      <w:szCs w:val="22"/>
    </w:rPr>
  </w:style>
  <w:style w:type="character" w:customStyle="1" w:styleId="BodyTextChar">
    <w:name w:val="Body Text Char"/>
    <w:aliases w:val="b1 Char"/>
    <w:basedOn w:val="DefaultParagraphFont"/>
    <w:link w:val="BodyText"/>
    <w:rsid w:val="00760F6E"/>
    <w:rPr>
      <w:rFonts w:ascii="Calibri" w:eastAsia="Calibri" w:hAnsi="Calibri"/>
      <w:sz w:val="22"/>
      <w:szCs w:val="22"/>
    </w:rPr>
  </w:style>
  <w:style w:type="paragraph" w:customStyle="1" w:styleId="Default">
    <w:name w:val="Default"/>
    <w:rsid w:val="00810565"/>
    <w:pPr>
      <w:autoSpaceDE w:val="0"/>
      <w:autoSpaceDN w:val="0"/>
      <w:adjustRightInd w:val="0"/>
    </w:pPr>
    <w:rPr>
      <w:rFonts w:ascii="Arial" w:hAnsi="Arial" w:cs="Arial"/>
      <w:color w:val="000000"/>
      <w:sz w:val="24"/>
      <w:szCs w:val="24"/>
    </w:rPr>
  </w:style>
  <w:style w:type="paragraph" w:styleId="Date">
    <w:name w:val="Date"/>
    <w:basedOn w:val="Normal"/>
    <w:next w:val="Normal"/>
    <w:link w:val="DateChar"/>
    <w:rsid w:val="007D0358"/>
  </w:style>
  <w:style w:type="character" w:customStyle="1" w:styleId="DateChar">
    <w:name w:val="Date Char"/>
    <w:basedOn w:val="DefaultParagraphFont"/>
    <w:link w:val="Date"/>
    <w:rsid w:val="007D0358"/>
    <w:rPr>
      <w:kern w:val="18"/>
      <w:sz w:val="24"/>
    </w:rPr>
  </w:style>
  <w:style w:type="paragraph" w:styleId="NoSpacing">
    <w:name w:val="No Spacing"/>
    <w:uiPriority w:val="1"/>
    <w:qFormat/>
    <w:rsid w:val="00E60E3F"/>
    <w:rPr>
      <w:rFonts w:ascii="Calibri" w:eastAsia="Calibri" w:hAnsi="Calibri"/>
      <w:sz w:val="22"/>
      <w:szCs w:val="22"/>
    </w:rPr>
  </w:style>
  <w:style w:type="character" w:styleId="CommentReference">
    <w:name w:val="annotation reference"/>
    <w:basedOn w:val="DefaultParagraphFont"/>
    <w:uiPriority w:val="99"/>
    <w:semiHidden/>
    <w:unhideWhenUsed/>
    <w:rsid w:val="00A80433"/>
    <w:rPr>
      <w:sz w:val="16"/>
      <w:szCs w:val="16"/>
    </w:rPr>
  </w:style>
  <w:style w:type="paragraph" w:styleId="CommentText">
    <w:name w:val="annotation text"/>
    <w:basedOn w:val="Normal"/>
    <w:link w:val="CommentTextChar"/>
    <w:uiPriority w:val="99"/>
    <w:unhideWhenUsed/>
    <w:rsid w:val="00A80433"/>
    <w:pPr>
      <w:spacing w:after="160"/>
    </w:pPr>
    <w:rPr>
      <w:rFonts w:asciiTheme="minorHAnsi" w:eastAsiaTheme="minorHAnsi" w:hAnsiTheme="minorHAnsi" w:cstheme="minorBidi"/>
      <w:kern w:val="2"/>
      <w:sz w:val="20"/>
    </w:rPr>
  </w:style>
  <w:style w:type="character" w:customStyle="1" w:styleId="CommentTextChar">
    <w:name w:val="Comment Text Char"/>
    <w:basedOn w:val="DefaultParagraphFont"/>
    <w:link w:val="CommentText"/>
    <w:uiPriority w:val="99"/>
    <w:rsid w:val="00A80433"/>
    <w:rPr>
      <w:rFonts w:asciiTheme="minorHAnsi" w:eastAsiaTheme="minorHAnsi" w:hAnsiTheme="minorHAnsi" w:cstheme="minorBidi"/>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46841">
      <w:bodyDiv w:val="1"/>
      <w:marLeft w:val="0"/>
      <w:marRight w:val="0"/>
      <w:marTop w:val="0"/>
      <w:marBottom w:val="0"/>
      <w:divBdr>
        <w:top w:val="none" w:sz="0" w:space="0" w:color="auto"/>
        <w:left w:val="none" w:sz="0" w:space="0" w:color="auto"/>
        <w:bottom w:val="none" w:sz="0" w:space="0" w:color="auto"/>
        <w:right w:val="none" w:sz="0" w:space="0" w:color="auto"/>
      </w:divBdr>
    </w:div>
    <w:div w:id="309482052">
      <w:bodyDiv w:val="1"/>
      <w:marLeft w:val="0"/>
      <w:marRight w:val="0"/>
      <w:marTop w:val="0"/>
      <w:marBottom w:val="0"/>
      <w:divBdr>
        <w:top w:val="none" w:sz="0" w:space="0" w:color="auto"/>
        <w:left w:val="none" w:sz="0" w:space="0" w:color="auto"/>
        <w:bottom w:val="none" w:sz="0" w:space="0" w:color="auto"/>
        <w:right w:val="none" w:sz="0" w:space="0" w:color="auto"/>
      </w:divBdr>
    </w:div>
    <w:div w:id="548541205">
      <w:bodyDiv w:val="1"/>
      <w:marLeft w:val="0"/>
      <w:marRight w:val="0"/>
      <w:marTop w:val="0"/>
      <w:marBottom w:val="0"/>
      <w:divBdr>
        <w:top w:val="none" w:sz="0" w:space="0" w:color="auto"/>
        <w:left w:val="none" w:sz="0" w:space="0" w:color="auto"/>
        <w:bottom w:val="none" w:sz="0" w:space="0" w:color="auto"/>
        <w:right w:val="none" w:sz="0" w:space="0" w:color="auto"/>
      </w:divBdr>
    </w:div>
    <w:div w:id="887496729">
      <w:bodyDiv w:val="1"/>
      <w:marLeft w:val="0"/>
      <w:marRight w:val="0"/>
      <w:marTop w:val="0"/>
      <w:marBottom w:val="0"/>
      <w:divBdr>
        <w:top w:val="none" w:sz="0" w:space="0" w:color="auto"/>
        <w:left w:val="none" w:sz="0" w:space="0" w:color="auto"/>
        <w:bottom w:val="none" w:sz="0" w:space="0" w:color="auto"/>
        <w:right w:val="none" w:sz="0" w:space="0" w:color="auto"/>
      </w:divBdr>
    </w:div>
    <w:div w:id="1301766938">
      <w:bodyDiv w:val="1"/>
      <w:marLeft w:val="0"/>
      <w:marRight w:val="0"/>
      <w:marTop w:val="0"/>
      <w:marBottom w:val="0"/>
      <w:divBdr>
        <w:top w:val="none" w:sz="0" w:space="0" w:color="auto"/>
        <w:left w:val="none" w:sz="0" w:space="0" w:color="auto"/>
        <w:bottom w:val="none" w:sz="0" w:space="0" w:color="auto"/>
        <w:right w:val="none" w:sz="0" w:space="0" w:color="auto"/>
      </w:divBdr>
    </w:div>
    <w:div w:id="1429890146">
      <w:bodyDiv w:val="1"/>
      <w:marLeft w:val="0"/>
      <w:marRight w:val="0"/>
      <w:marTop w:val="0"/>
      <w:marBottom w:val="0"/>
      <w:divBdr>
        <w:top w:val="none" w:sz="0" w:space="0" w:color="auto"/>
        <w:left w:val="none" w:sz="0" w:space="0" w:color="auto"/>
        <w:bottom w:val="none" w:sz="0" w:space="0" w:color="auto"/>
        <w:right w:val="none" w:sz="0" w:space="0" w:color="auto"/>
      </w:divBdr>
    </w:div>
    <w:div w:id="1451782743">
      <w:bodyDiv w:val="1"/>
      <w:marLeft w:val="0"/>
      <w:marRight w:val="0"/>
      <w:marTop w:val="0"/>
      <w:marBottom w:val="0"/>
      <w:divBdr>
        <w:top w:val="none" w:sz="0" w:space="0" w:color="auto"/>
        <w:left w:val="none" w:sz="0" w:space="0" w:color="auto"/>
        <w:bottom w:val="none" w:sz="0" w:space="0" w:color="auto"/>
        <w:right w:val="none" w:sz="0" w:space="0" w:color="auto"/>
      </w:divBdr>
    </w:div>
    <w:div w:id="1550649185">
      <w:bodyDiv w:val="1"/>
      <w:marLeft w:val="0"/>
      <w:marRight w:val="0"/>
      <w:marTop w:val="0"/>
      <w:marBottom w:val="0"/>
      <w:divBdr>
        <w:top w:val="none" w:sz="0" w:space="0" w:color="auto"/>
        <w:left w:val="none" w:sz="0" w:space="0" w:color="auto"/>
        <w:bottom w:val="none" w:sz="0" w:space="0" w:color="auto"/>
        <w:right w:val="none" w:sz="0" w:space="0" w:color="auto"/>
      </w:divBdr>
    </w:div>
    <w:div w:id="1551921956">
      <w:bodyDiv w:val="1"/>
      <w:marLeft w:val="0"/>
      <w:marRight w:val="0"/>
      <w:marTop w:val="0"/>
      <w:marBottom w:val="0"/>
      <w:divBdr>
        <w:top w:val="none" w:sz="0" w:space="0" w:color="auto"/>
        <w:left w:val="none" w:sz="0" w:space="0" w:color="auto"/>
        <w:bottom w:val="none" w:sz="0" w:space="0" w:color="auto"/>
        <w:right w:val="none" w:sz="0" w:space="0" w:color="auto"/>
      </w:divBdr>
    </w:div>
    <w:div w:id="1581986391">
      <w:bodyDiv w:val="1"/>
      <w:marLeft w:val="0"/>
      <w:marRight w:val="0"/>
      <w:marTop w:val="0"/>
      <w:marBottom w:val="0"/>
      <w:divBdr>
        <w:top w:val="none" w:sz="0" w:space="0" w:color="auto"/>
        <w:left w:val="none" w:sz="0" w:space="0" w:color="auto"/>
        <w:bottom w:val="none" w:sz="0" w:space="0" w:color="auto"/>
        <w:right w:val="none" w:sz="0" w:space="0" w:color="auto"/>
      </w:divBdr>
    </w:div>
    <w:div w:id="1670910508">
      <w:bodyDiv w:val="1"/>
      <w:marLeft w:val="0"/>
      <w:marRight w:val="0"/>
      <w:marTop w:val="0"/>
      <w:marBottom w:val="0"/>
      <w:divBdr>
        <w:top w:val="none" w:sz="0" w:space="0" w:color="auto"/>
        <w:left w:val="none" w:sz="0" w:space="0" w:color="auto"/>
        <w:bottom w:val="none" w:sz="0" w:space="0" w:color="auto"/>
        <w:right w:val="none" w:sz="0" w:space="0" w:color="auto"/>
      </w:divBdr>
    </w:div>
    <w:div w:id="1693411106">
      <w:bodyDiv w:val="1"/>
      <w:marLeft w:val="0"/>
      <w:marRight w:val="0"/>
      <w:marTop w:val="0"/>
      <w:marBottom w:val="0"/>
      <w:divBdr>
        <w:top w:val="none" w:sz="0" w:space="0" w:color="auto"/>
        <w:left w:val="none" w:sz="0" w:space="0" w:color="auto"/>
        <w:bottom w:val="none" w:sz="0" w:space="0" w:color="auto"/>
        <w:right w:val="none" w:sz="0" w:space="0" w:color="auto"/>
      </w:divBdr>
    </w:div>
    <w:div w:id="1756240681">
      <w:bodyDiv w:val="1"/>
      <w:marLeft w:val="0"/>
      <w:marRight w:val="0"/>
      <w:marTop w:val="0"/>
      <w:marBottom w:val="0"/>
      <w:divBdr>
        <w:top w:val="none" w:sz="0" w:space="0" w:color="auto"/>
        <w:left w:val="none" w:sz="0" w:space="0" w:color="auto"/>
        <w:bottom w:val="none" w:sz="0" w:space="0" w:color="auto"/>
        <w:right w:val="none" w:sz="0" w:space="0" w:color="auto"/>
      </w:divBdr>
    </w:div>
    <w:div w:id="1867327451">
      <w:bodyDiv w:val="1"/>
      <w:marLeft w:val="0"/>
      <w:marRight w:val="0"/>
      <w:marTop w:val="0"/>
      <w:marBottom w:val="0"/>
      <w:divBdr>
        <w:top w:val="none" w:sz="0" w:space="0" w:color="auto"/>
        <w:left w:val="none" w:sz="0" w:space="0" w:color="auto"/>
        <w:bottom w:val="none" w:sz="0" w:space="0" w:color="auto"/>
        <w:right w:val="none" w:sz="0" w:space="0" w:color="auto"/>
      </w:divBdr>
    </w:div>
    <w:div w:id="1891263262">
      <w:bodyDiv w:val="1"/>
      <w:marLeft w:val="0"/>
      <w:marRight w:val="0"/>
      <w:marTop w:val="0"/>
      <w:marBottom w:val="0"/>
      <w:divBdr>
        <w:top w:val="none" w:sz="0" w:space="0" w:color="auto"/>
        <w:left w:val="none" w:sz="0" w:space="0" w:color="auto"/>
        <w:bottom w:val="none" w:sz="0" w:space="0" w:color="auto"/>
        <w:right w:val="none" w:sz="0" w:space="0" w:color="auto"/>
      </w:divBdr>
    </w:div>
    <w:div w:id="1922592986">
      <w:bodyDiv w:val="1"/>
      <w:marLeft w:val="0"/>
      <w:marRight w:val="0"/>
      <w:marTop w:val="0"/>
      <w:marBottom w:val="0"/>
      <w:divBdr>
        <w:top w:val="none" w:sz="0" w:space="0" w:color="auto"/>
        <w:left w:val="none" w:sz="0" w:space="0" w:color="auto"/>
        <w:bottom w:val="none" w:sz="0" w:space="0" w:color="auto"/>
        <w:right w:val="none" w:sz="0" w:space="0" w:color="auto"/>
      </w:divBdr>
    </w:div>
    <w:div w:id="1992053978">
      <w:bodyDiv w:val="1"/>
      <w:marLeft w:val="0"/>
      <w:marRight w:val="0"/>
      <w:marTop w:val="0"/>
      <w:marBottom w:val="0"/>
      <w:divBdr>
        <w:top w:val="none" w:sz="0" w:space="0" w:color="auto"/>
        <w:left w:val="none" w:sz="0" w:space="0" w:color="auto"/>
        <w:bottom w:val="none" w:sz="0" w:space="0" w:color="auto"/>
        <w:right w:val="none" w:sz="0" w:space="0" w:color="auto"/>
      </w:divBdr>
    </w:div>
    <w:div w:id="2060349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portofhueneme.org/"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NULL"/></Relationships>
</file>

<file path=word/_rels/header2.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5.emf"/><Relationship Id="rId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2657C-7203-4FDB-BCBF-4C72B7421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855</Words>
  <Characters>5111</Characters>
  <Application>Microsoft Office Word</Application>
  <DocSecurity>0</DocSecurity>
  <Lines>102</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5950</CharactersWithSpaces>
  <SharedDoc>false</SharedDoc>
  <HyperlinkBase/>
  <HLinks>
    <vt:vector size="12" baseType="variant">
      <vt:variant>
        <vt:i4>458764</vt:i4>
      </vt:variant>
      <vt:variant>
        <vt:i4>-1</vt:i4>
      </vt:variant>
      <vt:variant>
        <vt:i4>2050</vt:i4>
      </vt:variant>
      <vt:variant>
        <vt:i4>1</vt:i4>
      </vt:variant>
      <vt:variant>
        <vt:lpwstr>chlb_header_fax_1</vt:lpwstr>
      </vt:variant>
      <vt:variant>
        <vt:lpwstr/>
      </vt:variant>
      <vt:variant>
        <vt:i4>786547</vt:i4>
      </vt:variant>
      <vt:variant>
        <vt:i4>-1</vt:i4>
      </vt:variant>
      <vt:variant>
        <vt:i4>2059</vt:i4>
      </vt:variant>
      <vt:variant>
        <vt:i4>1</vt:i4>
      </vt:variant>
      <vt:variant>
        <vt:lpwstr>chlb_Fnd_art_fax_info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Campos</dc:creator>
  <cp:keywords/>
  <dc:description/>
  <cp:lastModifiedBy>Garrett Raborg</cp:lastModifiedBy>
  <cp:revision>6</cp:revision>
  <cp:lastPrinted>2024-06-18T16:38:00Z</cp:lastPrinted>
  <dcterms:created xsi:type="dcterms:W3CDTF">2026-08-17T16:56:00Z</dcterms:created>
  <dcterms:modified xsi:type="dcterms:W3CDTF">2026-08-17T17:05:00Z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15a14629f9e9095bc8460c9dab660f09b7a2a11cfccd5435a30ae817c364f6b3</vt:lpwstr>
  </property>
</Properties>
</file>